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8D53" w14:textId="77777777" w:rsidR="004C0B38" w:rsidRDefault="00A354A7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数理学院20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级本科生</w:t>
      </w:r>
    </w:p>
    <w:p w14:paraId="133D8C49" w14:textId="77777777" w:rsidR="004C0B38" w:rsidRDefault="00A354A7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推荐免试攻读硕士学位研究生实施细则</w:t>
      </w:r>
    </w:p>
    <w:p w14:paraId="3B3B8BE9" w14:textId="77777777" w:rsidR="004C0B38" w:rsidRDefault="004C0B38">
      <w:pPr>
        <w:adjustRightInd w:val="0"/>
        <w:snapToGrid w:val="0"/>
        <w:spacing w:line="240" w:lineRule="atLeast"/>
        <w:rPr>
          <w:rFonts w:ascii="仿宋_GB2312" w:eastAsia="仿宋_GB2312"/>
          <w:sz w:val="28"/>
          <w:szCs w:val="28"/>
        </w:rPr>
      </w:pPr>
    </w:p>
    <w:p w14:paraId="767336B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根据《中国地质大学（北京）推荐优秀应届本科毕业生免试攻读硕士学位研究生工作管理办法》（中地大京发〔202</w:t>
      </w:r>
      <w:r>
        <w:rPr>
          <w:rFonts w:ascii="仿宋_GB2312" w:hAnsi="宋体"/>
          <w:sz w:val="28"/>
          <w:szCs w:val="28"/>
        </w:rPr>
        <w:t>3</w:t>
      </w:r>
      <w:r>
        <w:rPr>
          <w:rFonts w:ascii="仿宋_GB2312" w:hAnsi="宋体" w:hint="eastAsia"/>
          <w:sz w:val="28"/>
          <w:szCs w:val="28"/>
        </w:rPr>
        <w:t>〕</w:t>
      </w:r>
      <w:r>
        <w:rPr>
          <w:rFonts w:ascii="仿宋_GB2312" w:hAnsi="宋体"/>
          <w:sz w:val="28"/>
          <w:szCs w:val="28"/>
        </w:rPr>
        <w:t>7</w:t>
      </w:r>
      <w:r>
        <w:rPr>
          <w:rFonts w:ascii="仿宋_GB2312" w:hAnsi="宋体" w:hint="eastAsia"/>
          <w:sz w:val="28"/>
          <w:szCs w:val="28"/>
        </w:rPr>
        <w:t>2号）相关规定，保证推荐过程中的“公正、公平、公开”，择优推荐。特制订数理学院20</w:t>
      </w:r>
      <w:r>
        <w:rPr>
          <w:rFonts w:ascii="仿宋_GB2312" w:hAnsi="宋体"/>
          <w:sz w:val="28"/>
          <w:szCs w:val="28"/>
        </w:rPr>
        <w:t>20</w:t>
      </w:r>
      <w:r>
        <w:rPr>
          <w:rFonts w:ascii="仿宋_GB2312" w:hAnsi="宋体" w:hint="eastAsia"/>
          <w:sz w:val="28"/>
          <w:szCs w:val="28"/>
        </w:rPr>
        <w:t>级本科生推荐免试攻读硕士学位研究生实施细则。</w:t>
      </w:r>
    </w:p>
    <w:p w14:paraId="3D0813B4" w14:textId="77777777" w:rsidR="004C0B38" w:rsidRDefault="00A354A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推免生工作小组</w:t>
      </w:r>
    </w:p>
    <w:p w14:paraId="79E8C3D1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（一）领导小组</w:t>
      </w:r>
    </w:p>
    <w:p w14:paraId="71AD2A8D" w14:textId="77777777" w:rsidR="004C0B38" w:rsidRDefault="00A354A7">
      <w:pPr>
        <w:pStyle w:val="a5"/>
        <w:adjustRightInd w:val="0"/>
        <w:snapToGrid w:val="0"/>
        <w:spacing w:line="360" w:lineRule="auto"/>
        <w:ind w:firstLineChars="300" w:firstLine="84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组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长： 高世臣</w:t>
      </w:r>
    </w:p>
    <w:p w14:paraId="1B46465B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副组长： 张自力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李倩雯</w:t>
      </w:r>
    </w:p>
    <w:p w14:paraId="7205D085" w14:textId="77777777" w:rsidR="004C0B38" w:rsidRDefault="00A354A7">
      <w:pPr>
        <w:pStyle w:val="a5"/>
        <w:adjustRightInd w:val="0"/>
        <w:snapToGrid w:val="0"/>
        <w:spacing w:line="360" w:lineRule="auto"/>
        <w:ind w:firstLineChars="300" w:firstLine="84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成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员： </w:t>
      </w:r>
      <w:proofErr w:type="gramStart"/>
      <w:r>
        <w:rPr>
          <w:rFonts w:ascii="仿宋_GB2312" w:hAnsi="宋体" w:hint="eastAsia"/>
          <w:sz w:val="28"/>
          <w:szCs w:val="28"/>
        </w:rPr>
        <w:t>耿凤杰</w:t>
      </w:r>
      <w:proofErr w:type="gramEnd"/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 xml:space="preserve"> </w:t>
      </w:r>
      <w:bookmarkStart w:id="0" w:name="_Hlk145506163"/>
      <w:r w:rsidR="00987A41">
        <w:rPr>
          <w:rFonts w:ascii="仿宋_GB2312" w:hAnsi="宋体" w:hint="eastAsia"/>
          <w:sz w:val="28"/>
          <w:szCs w:val="28"/>
        </w:rPr>
        <w:t>赵俊芳</w:t>
      </w:r>
      <w:bookmarkEnd w:id="0"/>
      <w:r w:rsidR="00987A41">
        <w:rPr>
          <w:rFonts w:ascii="仿宋_GB2312" w:hAnsi="宋体" w:hint="eastAsia"/>
          <w:sz w:val="28"/>
          <w:szCs w:val="28"/>
        </w:rPr>
        <w:t xml:space="preserve"> </w:t>
      </w:r>
      <w:r w:rsidR="00987A41"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王海英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王之旅</w:t>
      </w:r>
    </w:p>
    <w:p w14:paraId="641D78BF" w14:textId="77777777" w:rsidR="004C0B38" w:rsidRDefault="00A354A7">
      <w:pPr>
        <w:pStyle w:val="a5"/>
        <w:adjustRightInd w:val="0"/>
        <w:snapToGrid w:val="0"/>
        <w:spacing w:line="360" w:lineRule="auto"/>
        <w:ind w:firstLineChars="300" w:firstLine="840"/>
        <w:rPr>
          <w:rFonts w:ascii="仿宋_GB2312" w:hAnsi="宋体"/>
          <w:sz w:val="28"/>
          <w:szCs w:val="28"/>
        </w:rPr>
      </w:pPr>
      <w:proofErr w:type="gramStart"/>
      <w:r>
        <w:rPr>
          <w:rFonts w:ascii="仿宋_GB2312" w:hAnsi="宋体" w:hint="eastAsia"/>
          <w:sz w:val="28"/>
          <w:szCs w:val="28"/>
        </w:rPr>
        <w:t>秘</w:t>
      </w:r>
      <w:proofErr w:type="gramEnd"/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书：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李子欣</w:t>
      </w:r>
    </w:p>
    <w:p w14:paraId="59AE3018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（二）监督小组</w:t>
      </w:r>
    </w:p>
    <w:p w14:paraId="0A77FA77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组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长： 王凤香</w:t>
      </w:r>
    </w:p>
    <w:p w14:paraId="37D0505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成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员：</w:t>
      </w:r>
      <w:r>
        <w:rPr>
          <w:rFonts w:ascii="仿宋_GB2312" w:hAnsi="宋体" w:hint="eastAsia"/>
          <w:color w:val="00B050"/>
          <w:sz w:val="28"/>
          <w:szCs w:val="28"/>
        </w:rPr>
        <w:t xml:space="preserve"> </w:t>
      </w:r>
      <w:proofErr w:type="gramStart"/>
      <w:r w:rsidR="00987A41">
        <w:rPr>
          <w:rFonts w:ascii="仿宋_GB2312" w:hAnsi="宋体"/>
          <w:sz w:val="28"/>
          <w:szCs w:val="28"/>
        </w:rPr>
        <w:t>廉海荣</w:t>
      </w:r>
      <w:proofErr w:type="gramEnd"/>
      <w:r w:rsidR="00987A41">
        <w:rPr>
          <w:rFonts w:ascii="仿宋_GB2312" w:hAnsi="宋体" w:hint="eastAsia"/>
          <w:sz w:val="28"/>
          <w:szCs w:val="28"/>
        </w:rPr>
        <w:t xml:space="preserve"> </w:t>
      </w:r>
      <w:r w:rsidR="00987A41"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王亚芳 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 xml:space="preserve">孙兵 </w:t>
      </w:r>
      <w:r>
        <w:rPr>
          <w:rFonts w:ascii="仿宋_GB2312" w:hAnsi="宋体"/>
          <w:sz w:val="28"/>
          <w:szCs w:val="28"/>
        </w:rPr>
        <w:t xml:space="preserve"> </w:t>
      </w:r>
      <w:proofErr w:type="gramStart"/>
      <w:r>
        <w:rPr>
          <w:rFonts w:ascii="仿宋_GB2312" w:hAnsi="宋体" w:hint="eastAsia"/>
          <w:sz w:val="28"/>
          <w:szCs w:val="28"/>
        </w:rPr>
        <w:t>朱亦扬</w:t>
      </w:r>
      <w:proofErr w:type="gramEnd"/>
      <w:r>
        <w:rPr>
          <w:rFonts w:ascii="仿宋_GB2312" w:hAnsi="宋体" w:hint="eastAsia"/>
          <w:sz w:val="28"/>
          <w:szCs w:val="28"/>
        </w:rPr>
        <w:t xml:space="preserve">  尹静非</w:t>
      </w:r>
    </w:p>
    <w:p w14:paraId="4DA7F54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 xml:space="preserve">（三）专家审核小组组长： </w:t>
      </w:r>
      <w:r w:rsidR="00987A41" w:rsidRPr="00987A41">
        <w:rPr>
          <w:rFonts w:ascii="仿宋_GB2312" w:hAnsi="宋体" w:hint="eastAsia"/>
          <w:sz w:val="28"/>
          <w:szCs w:val="28"/>
        </w:rPr>
        <w:t>赵俊芳</w:t>
      </w:r>
    </w:p>
    <w:p w14:paraId="3F795113" w14:textId="77777777" w:rsidR="004C0B38" w:rsidRDefault="00A354A7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二、推荐原则</w:t>
      </w:r>
    </w:p>
    <w:p w14:paraId="2C282D28" w14:textId="77777777" w:rsidR="004C0B38" w:rsidRDefault="00A354A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严格按照《中国地质大学（北京）推荐优秀应届本科毕业生免试攻读硕士学位研究生工作管理办法》进行推荐工作，遴选出学有所长、具有培养前途的优秀本科生。</w:t>
      </w:r>
    </w:p>
    <w:p w14:paraId="1C59168C" w14:textId="77777777" w:rsidR="004C0B38" w:rsidRDefault="00A354A7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三、推免生基本条件</w:t>
      </w:r>
    </w:p>
    <w:p w14:paraId="20C2C97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（一）</w:t>
      </w:r>
      <w:r>
        <w:rPr>
          <w:rFonts w:ascii="仿宋_GB2312" w:hAnsi="宋体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拥护中国共产党的领导，具有高尚的爱国主义情操和集体主义精神，社会主义信念坚定，社会责任感强，遵纪守法，积极向上，身心健康；勤奋学习，刻苦钻研，成绩优秀，学术研究兴趣浓厚，有较强的创新精神和创新意识，有一定的研究能力；品德优良，诚实守信，学风端正，</w:t>
      </w:r>
      <w:proofErr w:type="gramStart"/>
      <w:r>
        <w:rPr>
          <w:rFonts w:ascii="仿宋_GB2312" w:hAnsi="宋体" w:hint="eastAsia"/>
          <w:sz w:val="28"/>
          <w:szCs w:val="28"/>
        </w:rPr>
        <w:t>无考试</w:t>
      </w:r>
      <w:proofErr w:type="gramEnd"/>
      <w:r>
        <w:rPr>
          <w:rFonts w:ascii="仿宋_GB2312" w:hAnsi="宋体" w:hint="eastAsia"/>
          <w:sz w:val="28"/>
          <w:szCs w:val="28"/>
        </w:rPr>
        <w:t>违纪、作弊和剽</w:t>
      </w:r>
      <w:r>
        <w:rPr>
          <w:rFonts w:ascii="仿宋_GB2312" w:hAnsi="宋体" w:hint="eastAsia"/>
          <w:sz w:val="28"/>
          <w:szCs w:val="28"/>
        </w:rPr>
        <w:lastRenderedPageBreak/>
        <w:t>窃他人学术成果等违法违纪记录。</w:t>
      </w:r>
    </w:p>
    <w:p w14:paraId="6BB85E9B" w14:textId="77777777" w:rsidR="004C0B38" w:rsidRDefault="00A354A7">
      <w:pPr>
        <w:pStyle w:val="a5"/>
        <w:adjustRightInd w:val="0"/>
        <w:snapToGrid w:val="0"/>
        <w:spacing w:line="360" w:lineRule="auto"/>
        <w:ind w:leftChars="100" w:left="210" w:firstLineChars="100" w:firstLine="28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（二）学习成绩优良，前三学年开设的全部课程（</w:t>
      </w:r>
      <w:proofErr w:type="gramStart"/>
      <w:r>
        <w:rPr>
          <w:rFonts w:ascii="仿宋_GB2312" w:hAnsi="宋体" w:hint="eastAsia"/>
          <w:sz w:val="28"/>
          <w:szCs w:val="28"/>
        </w:rPr>
        <w:t>含实践</w:t>
      </w:r>
      <w:proofErr w:type="gramEnd"/>
      <w:r>
        <w:rPr>
          <w:rFonts w:ascii="仿宋_GB2312" w:hAnsi="宋体" w:hint="eastAsia"/>
          <w:sz w:val="28"/>
          <w:szCs w:val="28"/>
        </w:rPr>
        <w:t>教学环节）考核，平均</w:t>
      </w:r>
      <w:proofErr w:type="gramStart"/>
      <w:r>
        <w:rPr>
          <w:rFonts w:ascii="仿宋_GB2312" w:hAnsi="宋体" w:hint="eastAsia"/>
          <w:sz w:val="28"/>
          <w:szCs w:val="28"/>
        </w:rPr>
        <w:t>学分绩点不</w:t>
      </w:r>
      <w:proofErr w:type="gramEnd"/>
      <w:r>
        <w:rPr>
          <w:rFonts w:ascii="仿宋_GB2312" w:hAnsi="宋体" w:hint="eastAsia"/>
          <w:sz w:val="28"/>
          <w:szCs w:val="28"/>
        </w:rPr>
        <w:t>低于2.8，必修课程无不及格记录（最多允许大</w:t>
      </w:r>
      <w:proofErr w:type="gramStart"/>
      <w:r>
        <w:rPr>
          <w:rFonts w:ascii="仿宋_GB2312" w:hAnsi="宋体" w:hint="eastAsia"/>
          <w:sz w:val="28"/>
          <w:szCs w:val="28"/>
        </w:rPr>
        <w:t>一</w:t>
      </w:r>
      <w:proofErr w:type="gramEnd"/>
      <w:r>
        <w:rPr>
          <w:rFonts w:ascii="仿宋_GB2312" w:hAnsi="宋体" w:hint="eastAsia"/>
          <w:sz w:val="28"/>
          <w:szCs w:val="28"/>
        </w:rPr>
        <w:t>必修课程1门次不及格记录），全国大学英语四级考试成绩</w:t>
      </w:r>
      <w:bookmarkStart w:id="1" w:name="_Hlk51345630"/>
      <w:r>
        <w:rPr>
          <w:rFonts w:ascii="仿宋_GB2312" w:hAnsi="宋体" w:hint="eastAsia"/>
          <w:sz w:val="28"/>
          <w:szCs w:val="28"/>
        </w:rPr>
        <w:t>≥</w:t>
      </w:r>
      <w:bookmarkEnd w:id="1"/>
      <w:r>
        <w:rPr>
          <w:rFonts w:ascii="仿宋_GB2312" w:hAnsi="宋体" w:hint="eastAsia"/>
          <w:sz w:val="28"/>
          <w:szCs w:val="28"/>
        </w:rPr>
        <w:t>425分，或者</w:t>
      </w:r>
      <w:proofErr w:type="gramStart"/>
      <w:r>
        <w:rPr>
          <w:rFonts w:ascii="仿宋_GB2312" w:hAnsi="宋体" w:hint="eastAsia"/>
          <w:sz w:val="28"/>
          <w:szCs w:val="28"/>
        </w:rPr>
        <w:t>雅思成绩</w:t>
      </w:r>
      <w:proofErr w:type="gramEnd"/>
      <w:r>
        <w:rPr>
          <w:rFonts w:ascii="仿宋_GB2312" w:hAnsi="宋体" w:hint="eastAsia"/>
          <w:sz w:val="28"/>
          <w:szCs w:val="28"/>
        </w:rPr>
        <w:t>≥5.5分，或者TOFEL成绩≥80分。</w:t>
      </w:r>
    </w:p>
    <w:p w14:paraId="1B1241DE" w14:textId="77777777" w:rsidR="004C0B38" w:rsidRDefault="00A354A7">
      <w:pPr>
        <w:pStyle w:val="a5"/>
        <w:adjustRightInd w:val="0"/>
        <w:snapToGrid w:val="0"/>
        <w:spacing w:line="360" w:lineRule="auto"/>
        <w:ind w:firstLine="562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四、推选过程</w:t>
      </w:r>
    </w:p>
    <w:p w14:paraId="2675A84F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（一）学</w:t>
      </w:r>
      <w:r>
        <w:rPr>
          <w:rFonts w:ascii="仿宋_GB2312" w:hAnsi="宋体"/>
          <w:sz w:val="28"/>
          <w:szCs w:val="28"/>
        </w:rPr>
        <w:t>生</w:t>
      </w:r>
      <w:r>
        <w:rPr>
          <w:rFonts w:ascii="仿宋_GB2312" w:hAnsi="宋体" w:hint="eastAsia"/>
          <w:sz w:val="28"/>
          <w:szCs w:val="28"/>
        </w:rPr>
        <w:t>个人</w:t>
      </w:r>
      <w:r>
        <w:rPr>
          <w:rFonts w:ascii="仿宋_GB2312" w:hAnsi="宋体"/>
          <w:sz w:val="28"/>
          <w:szCs w:val="28"/>
        </w:rPr>
        <w:t>申请</w:t>
      </w:r>
    </w:p>
    <w:p w14:paraId="0AC69D31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凡申请免试攻读硕士学位研究生的数理学院应届本科毕业生，应满足《中国地质大学（北京）推荐优秀应届本科毕业生免试攻读硕士学位研究生工作管理办法》的相关要求,学业成绩排名在本专业前30%者（创新实验班除外）可以申请，填写“数理学院20</w:t>
      </w:r>
      <w:r>
        <w:rPr>
          <w:rFonts w:ascii="仿宋_GB2312" w:hAnsi="宋体"/>
          <w:sz w:val="28"/>
          <w:szCs w:val="28"/>
        </w:rPr>
        <w:t>20</w:t>
      </w:r>
      <w:r>
        <w:rPr>
          <w:rFonts w:ascii="仿宋_GB2312" w:hAnsi="宋体" w:hint="eastAsia"/>
          <w:sz w:val="28"/>
          <w:szCs w:val="28"/>
        </w:rPr>
        <w:t>级本科生推荐免试硕士研究生申请表”（见教务处主页）。</w:t>
      </w:r>
    </w:p>
    <w:p w14:paraId="00892703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（二）</w:t>
      </w:r>
      <w:proofErr w:type="gramStart"/>
      <w:r>
        <w:rPr>
          <w:rFonts w:ascii="仿宋_GB2312" w:hAnsi="宋体" w:hint="eastAsia"/>
          <w:sz w:val="28"/>
          <w:szCs w:val="28"/>
        </w:rPr>
        <w:t>推免资格</w:t>
      </w:r>
      <w:proofErr w:type="gramEnd"/>
      <w:r>
        <w:rPr>
          <w:rFonts w:ascii="仿宋_GB2312" w:hAnsi="宋体" w:hint="eastAsia"/>
          <w:sz w:val="28"/>
          <w:szCs w:val="28"/>
        </w:rPr>
        <w:t>确认</w:t>
      </w:r>
    </w:p>
    <w:p w14:paraId="28AA5923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1.</w:t>
      </w:r>
      <w:r>
        <w:rPr>
          <w:rFonts w:ascii="仿宋_GB2312" w:hAnsi="宋体" w:hint="eastAsia"/>
          <w:sz w:val="28"/>
          <w:szCs w:val="28"/>
        </w:rPr>
        <w:t>具备常规</w:t>
      </w:r>
      <w:proofErr w:type="gramStart"/>
      <w:r>
        <w:rPr>
          <w:rFonts w:ascii="仿宋_GB2312" w:hAnsi="宋体" w:hint="eastAsia"/>
          <w:sz w:val="28"/>
          <w:szCs w:val="28"/>
        </w:rPr>
        <w:t>推免条件</w:t>
      </w:r>
      <w:proofErr w:type="gramEnd"/>
      <w:r>
        <w:rPr>
          <w:rFonts w:ascii="仿宋_GB2312" w:hAnsi="宋体" w:hint="eastAsia"/>
          <w:sz w:val="28"/>
          <w:szCs w:val="28"/>
        </w:rPr>
        <w:t>的，通过</w:t>
      </w:r>
      <w:r>
        <w:rPr>
          <w:rFonts w:ascii="仿宋_GB2312" w:hAnsi="宋体"/>
          <w:sz w:val="28"/>
          <w:szCs w:val="28"/>
        </w:rPr>
        <w:t>综合评价成绩排名</w:t>
      </w:r>
      <w:proofErr w:type="gramStart"/>
      <w:r>
        <w:rPr>
          <w:rFonts w:ascii="仿宋_GB2312" w:hAnsi="宋体" w:hint="eastAsia"/>
          <w:sz w:val="28"/>
          <w:szCs w:val="28"/>
        </w:rPr>
        <w:t>确认推免资格</w:t>
      </w:r>
      <w:proofErr w:type="gramEnd"/>
      <w:r>
        <w:rPr>
          <w:rFonts w:ascii="仿宋_GB2312" w:hAnsi="宋体" w:hint="eastAsia"/>
          <w:sz w:val="28"/>
          <w:szCs w:val="28"/>
        </w:rPr>
        <w:t>。</w:t>
      </w:r>
    </w:p>
    <w:p w14:paraId="2A2A4C4A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2.</w:t>
      </w:r>
      <w:r>
        <w:rPr>
          <w:rFonts w:ascii="仿宋_GB2312" w:hAnsi="宋体" w:hint="eastAsia"/>
          <w:sz w:val="28"/>
          <w:szCs w:val="28"/>
        </w:rPr>
        <w:t>“创新</w:t>
      </w:r>
      <w:r>
        <w:rPr>
          <w:rFonts w:ascii="仿宋_GB2312" w:hAnsi="宋体"/>
          <w:sz w:val="28"/>
          <w:szCs w:val="28"/>
        </w:rPr>
        <w:t>实验班</w:t>
      </w:r>
      <w:r>
        <w:rPr>
          <w:rFonts w:ascii="仿宋_GB2312" w:hAnsi="宋体" w:hint="eastAsia"/>
          <w:sz w:val="28"/>
          <w:szCs w:val="28"/>
        </w:rPr>
        <w:t>”</w:t>
      </w:r>
      <w:r>
        <w:rPr>
          <w:rFonts w:ascii="仿宋_GB2312" w:hAnsi="宋体"/>
          <w:sz w:val="28"/>
          <w:szCs w:val="28"/>
        </w:rPr>
        <w:t>学生</w:t>
      </w:r>
      <w:r>
        <w:rPr>
          <w:rFonts w:ascii="仿宋_GB2312" w:hAnsi="宋体" w:hint="eastAsia"/>
          <w:sz w:val="28"/>
          <w:szCs w:val="28"/>
        </w:rPr>
        <w:t>必修课程无不及格记录，英语满足学校保</w:t>
      </w:r>
      <w:proofErr w:type="gramStart"/>
      <w:r>
        <w:rPr>
          <w:rFonts w:ascii="仿宋_GB2312" w:hAnsi="宋体" w:hint="eastAsia"/>
          <w:sz w:val="28"/>
          <w:szCs w:val="28"/>
        </w:rPr>
        <w:t>研</w:t>
      </w:r>
      <w:proofErr w:type="gramEnd"/>
      <w:r>
        <w:rPr>
          <w:rFonts w:ascii="仿宋_GB2312" w:hAnsi="宋体" w:hint="eastAsia"/>
          <w:sz w:val="28"/>
          <w:szCs w:val="28"/>
        </w:rPr>
        <w:t>要求全部</w:t>
      </w:r>
      <w:proofErr w:type="gramStart"/>
      <w:r>
        <w:rPr>
          <w:rFonts w:ascii="仿宋_GB2312" w:hAnsi="宋体" w:hint="eastAsia"/>
          <w:sz w:val="28"/>
          <w:szCs w:val="28"/>
        </w:rPr>
        <w:t>具有</w:t>
      </w:r>
      <w:r>
        <w:rPr>
          <w:rFonts w:ascii="仿宋_GB2312" w:hAnsi="宋体"/>
          <w:sz w:val="28"/>
          <w:szCs w:val="28"/>
        </w:rPr>
        <w:t>推免资格</w:t>
      </w:r>
      <w:proofErr w:type="gramEnd"/>
      <w:r>
        <w:rPr>
          <w:rFonts w:ascii="仿宋_GB2312" w:hAnsi="宋体" w:hint="eastAsia"/>
          <w:sz w:val="28"/>
          <w:szCs w:val="28"/>
        </w:rPr>
        <w:t>。</w:t>
      </w:r>
    </w:p>
    <w:p w14:paraId="33BD772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3.符合学校其他类型</w:t>
      </w:r>
      <w:proofErr w:type="gramStart"/>
      <w:r>
        <w:rPr>
          <w:rFonts w:ascii="仿宋_GB2312" w:hAnsi="宋体" w:hint="eastAsia"/>
          <w:sz w:val="28"/>
          <w:szCs w:val="28"/>
        </w:rPr>
        <w:t>推免条件</w:t>
      </w:r>
      <w:proofErr w:type="gramEnd"/>
      <w:r>
        <w:rPr>
          <w:rFonts w:ascii="仿宋_GB2312" w:hAnsi="宋体" w:hint="eastAsia"/>
          <w:sz w:val="28"/>
          <w:szCs w:val="28"/>
        </w:rPr>
        <w:t>的，直接按学校规定申报。</w:t>
      </w:r>
    </w:p>
    <w:p w14:paraId="0691FC10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（三）综合评价成绩</w:t>
      </w:r>
    </w:p>
    <w:p w14:paraId="297FB390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学院对具有</w:t>
      </w:r>
      <w:proofErr w:type="gramStart"/>
      <w:r>
        <w:rPr>
          <w:rFonts w:ascii="仿宋_GB2312" w:hAnsi="宋体" w:hint="eastAsia"/>
          <w:sz w:val="28"/>
          <w:szCs w:val="28"/>
        </w:rPr>
        <w:t>推免条件</w:t>
      </w:r>
      <w:proofErr w:type="gramEnd"/>
      <w:r>
        <w:rPr>
          <w:rFonts w:ascii="仿宋_GB2312" w:hAnsi="宋体" w:hint="eastAsia"/>
          <w:sz w:val="28"/>
          <w:szCs w:val="28"/>
        </w:rPr>
        <w:t>的学生以其平均</w:t>
      </w:r>
      <w:proofErr w:type="gramStart"/>
      <w:r>
        <w:rPr>
          <w:rFonts w:ascii="仿宋_GB2312" w:hAnsi="宋体" w:hint="eastAsia"/>
          <w:sz w:val="28"/>
          <w:szCs w:val="28"/>
        </w:rPr>
        <w:t>学分绩点和</w:t>
      </w:r>
      <w:proofErr w:type="gramEnd"/>
      <w:r>
        <w:rPr>
          <w:rFonts w:ascii="仿宋_GB2312" w:hAnsi="宋体" w:hint="eastAsia"/>
          <w:sz w:val="28"/>
          <w:szCs w:val="28"/>
        </w:rPr>
        <w:t>其它加分给出综合评价成绩。综合评价由两部分得分（百分制）构成：</w:t>
      </w:r>
      <w:proofErr w:type="gramStart"/>
      <w:r>
        <w:rPr>
          <w:rFonts w:ascii="仿宋_GB2312" w:hAnsi="宋体" w:hint="eastAsia"/>
          <w:sz w:val="28"/>
          <w:szCs w:val="28"/>
        </w:rPr>
        <w:t>学分绩点得分</w:t>
      </w:r>
      <w:proofErr w:type="gramEnd"/>
      <w:r>
        <w:rPr>
          <w:i/>
          <w:sz w:val="28"/>
          <w:szCs w:val="28"/>
        </w:rPr>
        <w:t>x</w:t>
      </w:r>
      <w:r>
        <w:rPr>
          <w:rFonts w:ascii="仿宋_GB2312" w:hAnsi="宋体" w:hint="eastAsia"/>
          <w:sz w:val="28"/>
          <w:szCs w:val="28"/>
        </w:rPr>
        <w:t>，其它加分（包含志愿服务、科研</w:t>
      </w:r>
      <w:r>
        <w:rPr>
          <w:rFonts w:ascii="仿宋_GB2312" w:hAnsi="宋体"/>
          <w:sz w:val="28"/>
          <w:szCs w:val="28"/>
        </w:rPr>
        <w:t>、创新等</w:t>
      </w:r>
      <w:r>
        <w:rPr>
          <w:rFonts w:ascii="仿宋_GB2312" w:hAnsi="宋体" w:hint="eastAsia"/>
          <w:sz w:val="28"/>
          <w:szCs w:val="28"/>
        </w:rPr>
        <w:t>）得分</w:t>
      </w:r>
      <w:r>
        <w:rPr>
          <w:i/>
          <w:sz w:val="28"/>
          <w:szCs w:val="28"/>
        </w:rPr>
        <w:t>y</w:t>
      </w:r>
      <w:r>
        <w:rPr>
          <w:rFonts w:ascii="仿宋_GB2312" w:hAnsi="宋体" w:hint="eastAsia"/>
          <w:sz w:val="28"/>
          <w:szCs w:val="28"/>
        </w:rPr>
        <w:t>，然后按公式</w:t>
      </w:r>
    </w:p>
    <w:p w14:paraId="231870E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i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=0.8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+ 0.2</w:t>
      </w:r>
      <w:r>
        <w:rPr>
          <w:i/>
          <w:sz w:val="28"/>
          <w:szCs w:val="28"/>
        </w:rPr>
        <w:t xml:space="preserve"> y</w:t>
      </w:r>
    </w:p>
    <w:p w14:paraId="7BB0C225" w14:textId="77777777" w:rsidR="004C0B38" w:rsidRDefault="00A354A7">
      <w:pPr>
        <w:pStyle w:val="a5"/>
        <w:adjustRightInd w:val="0"/>
        <w:snapToGrid w:val="0"/>
        <w:spacing w:line="360" w:lineRule="auto"/>
        <w:ind w:firstLineChars="0" w:firstLine="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给出最终综合评价结果，结果保留小数点两位。</w:t>
      </w:r>
    </w:p>
    <w:p w14:paraId="4714F4A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（四）学生排名</w:t>
      </w:r>
    </w:p>
    <w:p w14:paraId="09FB4A0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按学生的综合评价成绩进行排名，择优推荐。如综合评价成绩（精确到小数点后2位）相同，则按以下条件依次进行比较：</w:t>
      </w:r>
    </w:p>
    <w:p w14:paraId="08536C00" w14:textId="77777777" w:rsidR="00F470BE" w:rsidRDefault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 w:rsidRPr="00F470BE">
        <w:rPr>
          <w:rFonts w:ascii="仿宋_GB2312" w:hAnsi="宋体" w:hint="eastAsia"/>
          <w:sz w:val="28"/>
          <w:szCs w:val="28"/>
        </w:rPr>
        <w:lastRenderedPageBreak/>
        <w:t>1．省部级以上（含）三好学生、</w:t>
      </w:r>
      <w:r>
        <w:rPr>
          <w:rFonts w:ascii="仿宋_GB2312" w:hAnsi="宋体" w:hint="eastAsia"/>
          <w:sz w:val="28"/>
          <w:szCs w:val="28"/>
        </w:rPr>
        <w:t>优秀学生干部、</w:t>
      </w:r>
      <w:r w:rsidRPr="00F470BE">
        <w:rPr>
          <w:rFonts w:ascii="仿宋_GB2312" w:hAnsi="宋体" w:hint="eastAsia"/>
          <w:sz w:val="28"/>
          <w:szCs w:val="28"/>
        </w:rPr>
        <w:t>国家奖学金获得者；</w:t>
      </w:r>
    </w:p>
    <w:p w14:paraId="0362E8BC" w14:textId="77777777" w:rsidR="00F470BE" w:rsidRP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 w:rsidRPr="00F470BE">
        <w:rPr>
          <w:rFonts w:ascii="仿宋_GB2312" w:hAnsi="宋体" w:hint="eastAsia"/>
          <w:sz w:val="28"/>
          <w:szCs w:val="28"/>
        </w:rPr>
        <w:t>2．创新创业活动中获得省部级奖；</w:t>
      </w:r>
    </w:p>
    <w:p w14:paraId="048738A3" w14:textId="77777777" w:rsidR="00F470BE" w:rsidRP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 w:rsidRPr="00F470BE">
        <w:rPr>
          <w:rFonts w:ascii="仿宋_GB2312" w:hAnsi="宋体" w:hint="eastAsia"/>
          <w:sz w:val="28"/>
          <w:szCs w:val="28"/>
        </w:rPr>
        <w:t>3．国家或省（部）级</w:t>
      </w:r>
      <w:r>
        <w:rPr>
          <w:rFonts w:ascii="仿宋_GB2312" w:hAnsi="宋体" w:hint="eastAsia"/>
          <w:sz w:val="28"/>
          <w:szCs w:val="28"/>
        </w:rPr>
        <w:t>学科</w:t>
      </w:r>
      <w:r w:rsidRPr="00F470BE">
        <w:rPr>
          <w:rFonts w:ascii="仿宋_GB2312" w:hAnsi="宋体" w:hint="eastAsia"/>
          <w:sz w:val="28"/>
          <w:szCs w:val="28"/>
        </w:rPr>
        <w:t>竞赛</w:t>
      </w:r>
      <w:r>
        <w:rPr>
          <w:rFonts w:ascii="仿宋_GB2312" w:hAnsi="宋体" w:hint="eastAsia"/>
          <w:sz w:val="28"/>
          <w:szCs w:val="28"/>
        </w:rPr>
        <w:t>获</w:t>
      </w:r>
      <w:r w:rsidRPr="00F470BE">
        <w:rPr>
          <w:rFonts w:ascii="仿宋_GB2312" w:hAnsi="宋体" w:hint="eastAsia"/>
          <w:sz w:val="28"/>
          <w:szCs w:val="28"/>
        </w:rPr>
        <w:t>奖；</w:t>
      </w:r>
    </w:p>
    <w:p w14:paraId="52946B81" w14:textId="77777777" w:rsid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 w:rsidRPr="00F470BE">
        <w:rPr>
          <w:rFonts w:ascii="仿宋_GB2312" w:hAnsi="宋体" w:hint="eastAsia"/>
          <w:sz w:val="28"/>
          <w:szCs w:val="28"/>
        </w:rPr>
        <w:t>4．退役</w:t>
      </w:r>
      <w:r>
        <w:rPr>
          <w:rFonts w:ascii="仿宋_GB2312" w:hAnsi="宋体" w:hint="eastAsia"/>
          <w:sz w:val="28"/>
          <w:szCs w:val="28"/>
        </w:rPr>
        <w:t>大学生士兵；</w:t>
      </w:r>
    </w:p>
    <w:p w14:paraId="22ED06BC" w14:textId="77777777" w:rsid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5.</w:t>
      </w:r>
      <w:r w:rsidRPr="00F470BE">
        <w:rPr>
          <w:rFonts w:ascii="仿宋_GB2312" w:hAnsi="宋体" w:hint="eastAsia"/>
          <w:sz w:val="28"/>
          <w:szCs w:val="28"/>
        </w:rPr>
        <w:t xml:space="preserve"> </w:t>
      </w:r>
      <w:r>
        <w:rPr>
          <w:rFonts w:ascii="仿宋_GB2312" w:hAnsi="宋体" w:hint="eastAsia"/>
          <w:sz w:val="28"/>
          <w:szCs w:val="28"/>
        </w:rPr>
        <w:t>平均学分绩点；</w:t>
      </w:r>
    </w:p>
    <w:p w14:paraId="7A283016" w14:textId="77777777" w:rsid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6.</w:t>
      </w:r>
      <w:r>
        <w:rPr>
          <w:rFonts w:ascii="仿宋_GB2312" w:hAnsi="宋体" w:hint="eastAsia"/>
          <w:sz w:val="28"/>
          <w:szCs w:val="28"/>
        </w:rPr>
        <w:t>获国际或国家发明专利；</w:t>
      </w:r>
    </w:p>
    <w:p w14:paraId="72C9BB5E" w14:textId="77777777" w:rsidR="00F470BE" w:rsidRPr="00F470BE" w:rsidRDefault="00F470BE" w:rsidP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7</w:t>
      </w:r>
      <w:r w:rsidR="00A354A7">
        <w:rPr>
          <w:rFonts w:ascii="仿宋_GB2312" w:hAnsi="宋体"/>
          <w:sz w:val="28"/>
          <w:szCs w:val="28"/>
        </w:rPr>
        <w:t>.</w:t>
      </w:r>
      <w:r w:rsidR="00A354A7">
        <w:rPr>
          <w:rFonts w:ascii="仿宋_GB2312" w:hAnsi="宋体" w:hint="eastAsia"/>
          <w:sz w:val="28"/>
          <w:szCs w:val="28"/>
        </w:rPr>
        <w:t>公开发表学术论文；</w:t>
      </w:r>
      <w:r w:rsidRPr="00F470BE">
        <w:rPr>
          <w:rFonts w:ascii="仿宋_GB2312" w:hAnsi="宋体" w:hint="eastAsia"/>
          <w:sz w:val="28"/>
          <w:szCs w:val="28"/>
        </w:rPr>
        <w:t xml:space="preserve"> </w:t>
      </w:r>
    </w:p>
    <w:p w14:paraId="4025FD42" w14:textId="77777777" w:rsidR="004C0B38" w:rsidRDefault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8</w:t>
      </w:r>
      <w:r w:rsidR="00A354A7">
        <w:rPr>
          <w:rFonts w:ascii="仿宋_GB2312" w:hAnsi="宋体"/>
          <w:sz w:val="28"/>
          <w:szCs w:val="28"/>
        </w:rPr>
        <w:t>.</w:t>
      </w:r>
      <w:r w:rsidR="00A354A7">
        <w:rPr>
          <w:rFonts w:ascii="仿宋_GB2312" w:hAnsi="宋体" w:hint="eastAsia"/>
          <w:sz w:val="28"/>
          <w:szCs w:val="28"/>
        </w:rPr>
        <w:t xml:space="preserve">六级英语成绩； </w:t>
      </w:r>
    </w:p>
    <w:p w14:paraId="0C71AD6A" w14:textId="77777777" w:rsidR="004C0B38" w:rsidRDefault="00F470BE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/>
          <w:sz w:val="28"/>
          <w:szCs w:val="28"/>
        </w:rPr>
        <w:t>9</w:t>
      </w:r>
      <w:r w:rsidR="00A354A7">
        <w:rPr>
          <w:rFonts w:ascii="仿宋_GB2312" w:hAnsi="宋体"/>
          <w:sz w:val="28"/>
          <w:szCs w:val="28"/>
        </w:rPr>
        <w:t>.</w:t>
      </w:r>
      <w:r w:rsidR="00A354A7">
        <w:rPr>
          <w:rFonts w:ascii="仿宋_GB2312" w:hAnsi="宋体" w:hint="eastAsia"/>
          <w:sz w:val="28"/>
          <w:szCs w:val="28"/>
        </w:rPr>
        <w:t>四级英语成绩。</w:t>
      </w:r>
    </w:p>
    <w:p w14:paraId="00166639" w14:textId="77777777" w:rsidR="004C0B38" w:rsidRDefault="00A354A7">
      <w:pPr>
        <w:pStyle w:val="a5"/>
        <w:adjustRightInd w:val="0"/>
        <w:snapToGrid w:val="0"/>
        <w:spacing w:line="360" w:lineRule="auto"/>
        <w:ind w:firstLine="562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>五</w:t>
      </w:r>
      <w:r>
        <w:rPr>
          <w:rFonts w:ascii="仿宋_GB2312" w:hAnsi="宋体"/>
          <w:b/>
          <w:sz w:val="28"/>
          <w:szCs w:val="28"/>
        </w:rPr>
        <w:t>、</w:t>
      </w:r>
      <w:r>
        <w:rPr>
          <w:rFonts w:ascii="仿宋_GB2312" w:hAnsi="宋体" w:hint="eastAsia"/>
          <w:b/>
          <w:sz w:val="28"/>
          <w:szCs w:val="28"/>
        </w:rPr>
        <w:t xml:space="preserve"> 计分</w:t>
      </w:r>
      <w:r>
        <w:rPr>
          <w:rFonts w:ascii="仿宋_GB2312" w:hAnsi="宋体"/>
          <w:b/>
          <w:sz w:val="28"/>
          <w:szCs w:val="28"/>
        </w:rPr>
        <w:t>办法</w:t>
      </w:r>
    </w:p>
    <w:p w14:paraId="765C3A59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Colonna MT" w:hAnsi="Colonna MT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 xml:space="preserve"> </w:t>
      </w:r>
      <w:proofErr w:type="gramStart"/>
      <w:r>
        <w:rPr>
          <w:rFonts w:ascii="Colonna MT" w:hAnsi="Colonna MT"/>
          <w:sz w:val="28"/>
          <w:szCs w:val="28"/>
        </w:rPr>
        <w:t>学分绩点得分</w:t>
      </w:r>
      <w:proofErr w:type="gramEnd"/>
      <w:r>
        <w:rPr>
          <w:i/>
          <w:sz w:val="28"/>
          <w:szCs w:val="28"/>
        </w:rPr>
        <w:t>x</w:t>
      </w:r>
      <w:r>
        <w:rPr>
          <w:rFonts w:ascii="Colonna MT" w:hAnsi="Colonna MT"/>
          <w:sz w:val="28"/>
          <w:szCs w:val="28"/>
        </w:rPr>
        <w:t>按如下公式计算：</w:t>
      </w:r>
    </w:p>
    <w:p w14:paraId="4B375787" w14:textId="77777777" w:rsidR="004C0B38" w:rsidRDefault="00A354A7" w:rsidP="00F470BE">
      <w:pPr>
        <w:pStyle w:val="a5"/>
        <w:adjustRightInd w:val="0"/>
        <w:snapToGrid w:val="0"/>
        <w:spacing w:line="360" w:lineRule="auto"/>
        <w:ind w:firstLineChars="1200" w:firstLine="3840"/>
        <w:rPr>
          <w:rFonts w:ascii="Colonna MT" w:hAnsi="Colonna MT"/>
          <w:sz w:val="28"/>
          <w:szCs w:val="28"/>
        </w:rPr>
      </w:pPr>
      <w:r>
        <w:rPr>
          <w:noProof/>
        </w:rPr>
        <w:drawing>
          <wp:inline distT="0" distB="0" distL="114300" distR="114300" wp14:anchorId="4D9CA440" wp14:editId="0D561580">
            <wp:extent cx="2270760" cy="7042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253" cy="7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AC9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其中</w:t>
      </w:r>
      <w:r>
        <w:rPr>
          <w:rFonts w:ascii="仿宋_GB2312" w:hAnsi="宋体"/>
          <w:b/>
          <w:i/>
          <w:sz w:val="28"/>
          <w:szCs w:val="28"/>
        </w:rPr>
        <w:t>t</w:t>
      </w:r>
      <w:r>
        <w:rPr>
          <w:rFonts w:ascii="仿宋_GB2312" w:hAnsi="宋体" w:hint="eastAsia"/>
          <w:sz w:val="28"/>
          <w:szCs w:val="28"/>
        </w:rPr>
        <w:t>是学生的平均学分绩点，</w:t>
      </w:r>
      <w:r>
        <w:rPr>
          <w:rFonts w:ascii="仿宋_GB2312" w:hAnsi="宋体"/>
          <w:b/>
          <w:i/>
          <w:sz w:val="28"/>
          <w:szCs w:val="28"/>
        </w:rPr>
        <w:t xml:space="preserve"> </w:t>
      </w:r>
      <w:proofErr w:type="spellStart"/>
      <w:r>
        <w:rPr>
          <w:rFonts w:eastAsia="华文仿宋"/>
          <w:b/>
          <w:i/>
          <w:sz w:val="28"/>
          <w:szCs w:val="28"/>
        </w:rPr>
        <w:t>t</w:t>
      </w:r>
      <w:r>
        <w:rPr>
          <w:rFonts w:eastAsia="华文仿宋"/>
          <w:b/>
          <w:sz w:val="28"/>
          <w:szCs w:val="28"/>
          <w:vertAlign w:val="subscript"/>
        </w:rPr>
        <w:t>min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和</w:t>
      </w:r>
      <w:proofErr w:type="spellStart"/>
      <w:r>
        <w:rPr>
          <w:rFonts w:eastAsia="华文仿宋"/>
          <w:b/>
          <w:i/>
          <w:sz w:val="28"/>
          <w:szCs w:val="28"/>
        </w:rPr>
        <w:t>t</w:t>
      </w:r>
      <w:r>
        <w:rPr>
          <w:rFonts w:eastAsia="华文仿宋"/>
          <w:b/>
          <w:sz w:val="28"/>
          <w:szCs w:val="28"/>
          <w:vertAlign w:val="subscript"/>
        </w:rPr>
        <w:t>m</w:t>
      </w:r>
      <w:r>
        <w:rPr>
          <w:rFonts w:eastAsia="华文仿宋" w:hint="eastAsia"/>
          <w:b/>
          <w:sz w:val="28"/>
          <w:szCs w:val="28"/>
          <w:vertAlign w:val="subscript"/>
        </w:rPr>
        <w:t>ax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分别表示成绩排名前30%且符合推免生基本条件的全体学生的最低和最高平均学分绩点。</w:t>
      </w:r>
    </w:p>
    <w:p w14:paraId="315AC877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（二）其它加分</w:t>
      </w:r>
      <w:r>
        <w:rPr>
          <w:i/>
          <w:sz w:val="28"/>
          <w:szCs w:val="28"/>
        </w:rPr>
        <w:t>y</w:t>
      </w:r>
      <w:r>
        <w:rPr>
          <w:rFonts w:ascii="仿宋_GB2312" w:hAnsi="宋体" w:hint="eastAsia"/>
          <w:sz w:val="28"/>
          <w:szCs w:val="28"/>
        </w:rPr>
        <w:t>的计算：</w:t>
      </w:r>
    </w:p>
    <w:p w14:paraId="02C94C22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i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首先按本文件第六部分“其它加分规则”计算个人其它加分总分</w:t>
      </w:r>
      <w:r>
        <w:rPr>
          <w:i/>
          <w:sz w:val="28"/>
          <w:szCs w:val="28"/>
        </w:rPr>
        <w:t>s</w:t>
      </w:r>
      <w:r>
        <w:rPr>
          <w:rFonts w:ascii="仿宋_GB2312" w:hAnsi="宋体" w:hint="eastAsia"/>
          <w:sz w:val="28"/>
          <w:szCs w:val="28"/>
        </w:rPr>
        <w:t>，然后按如下公式将</w:t>
      </w:r>
      <w:r>
        <w:rPr>
          <w:i/>
          <w:sz w:val="28"/>
          <w:szCs w:val="28"/>
        </w:rPr>
        <w:t>s</w:t>
      </w:r>
      <w:r>
        <w:rPr>
          <w:rFonts w:ascii="仿宋_GB2312" w:hAnsi="宋体" w:hint="eastAsia"/>
          <w:sz w:val="28"/>
          <w:szCs w:val="28"/>
        </w:rPr>
        <w:t>换算成百分制得分</w:t>
      </w:r>
      <w:r>
        <w:rPr>
          <w:i/>
          <w:sz w:val="28"/>
          <w:szCs w:val="28"/>
        </w:rPr>
        <w:t>y</w:t>
      </w:r>
    </w:p>
    <w:p w14:paraId="7F7A7217" w14:textId="77777777" w:rsidR="004C0B38" w:rsidRDefault="00A354A7" w:rsidP="00F470BE">
      <w:pPr>
        <w:pStyle w:val="a5"/>
        <w:adjustRightInd w:val="0"/>
        <w:snapToGrid w:val="0"/>
        <w:spacing w:line="360" w:lineRule="auto"/>
        <w:ind w:firstLineChars="1000" w:firstLine="3200"/>
        <w:rPr>
          <w:rFonts w:ascii="仿宋_GB2312" w:hAnsi="宋体"/>
          <w:sz w:val="28"/>
          <w:szCs w:val="28"/>
        </w:rPr>
      </w:pPr>
      <w:r>
        <w:rPr>
          <w:noProof/>
        </w:rPr>
        <w:drawing>
          <wp:inline distT="0" distB="0" distL="114300" distR="114300" wp14:anchorId="3A8398B5" wp14:editId="65861CFC">
            <wp:extent cx="2280285" cy="793143"/>
            <wp:effectExtent l="0" t="0" r="571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304" cy="8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CFFA" w14:textId="77777777" w:rsidR="004C0B38" w:rsidRDefault="00A354A7">
      <w:pPr>
        <w:pStyle w:val="a5"/>
        <w:adjustRightInd w:val="0"/>
        <w:snapToGrid w:val="0"/>
        <w:spacing w:line="360" w:lineRule="auto"/>
        <w:ind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其中</w:t>
      </w:r>
      <w:proofErr w:type="spellStart"/>
      <w:r>
        <w:rPr>
          <w:rFonts w:eastAsia="华文仿宋"/>
          <w:b/>
          <w:i/>
          <w:sz w:val="28"/>
          <w:szCs w:val="28"/>
        </w:rPr>
        <w:t>s</w:t>
      </w:r>
      <w:r>
        <w:rPr>
          <w:rFonts w:eastAsia="华文仿宋"/>
          <w:b/>
          <w:sz w:val="28"/>
          <w:szCs w:val="28"/>
          <w:vertAlign w:val="subscript"/>
        </w:rPr>
        <w:t>min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和</w:t>
      </w:r>
      <w:proofErr w:type="spellStart"/>
      <w:r>
        <w:rPr>
          <w:rFonts w:eastAsia="华文仿宋"/>
          <w:b/>
          <w:i/>
          <w:sz w:val="28"/>
          <w:szCs w:val="28"/>
        </w:rPr>
        <w:t>s</w:t>
      </w:r>
      <w:r>
        <w:rPr>
          <w:rFonts w:eastAsia="华文仿宋"/>
          <w:b/>
          <w:sz w:val="28"/>
          <w:szCs w:val="28"/>
          <w:vertAlign w:val="subscript"/>
        </w:rPr>
        <w:t>m</w:t>
      </w:r>
      <w:r>
        <w:rPr>
          <w:rFonts w:eastAsia="华文仿宋" w:hint="eastAsia"/>
          <w:b/>
          <w:sz w:val="28"/>
          <w:szCs w:val="28"/>
          <w:vertAlign w:val="subscript"/>
        </w:rPr>
        <w:t>ax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分别表示最低和最高的其它加分总分。</w:t>
      </w:r>
    </w:p>
    <w:p w14:paraId="6A725859" w14:textId="77777777" w:rsidR="004C0B38" w:rsidRDefault="00A354A7">
      <w:pPr>
        <w:pStyle w:val="a5"/>
        <w:adjustRightInd w:val="0"/>
        <w:snapToGrid w:val="0"/>
        <w:spacing w:line="360" w:lineRule="auto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其它</w:t>
      </w:r>
      <w:r>
        <w:rPr>
          <w:b/>
          <w:sz w:val="28"/>
          <w:szCs w:val="28"/>
        </w:rPr>
        <w:t>加分规则</w:t>
      </w:r>
    </w:p>
    <w:p w14:paraId="3FB446D1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其它</w:t>
      </w:r>
      <w:r>
        <w:rPr>
          <w:sz w:val="28"/>
          <w:szCs w:val="28"/>
        </w:rPr>
        <w:t>加分规则包括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内容：</w:t>
      </w:r>
    </w:p>
    <w:p w14:paraId="020D9CC4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学科竞赛加分</w:t>
      </w:r>
    </w:p>
    <w:p w14:paraId="5F43C0B3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hint="eastAsia"/>
          <w:sz w:val="28"/>
          <w:szCs w:val="28"/>
        </w:rPr>
        <w:t>国家级竞赛特等奖、</w:t>
      </w:r>
      <w:r>
        <w:rPr>
          <w:sz w:val="28"/>
          <w:szCs w:val="28"/>
        </w:rPr>
        <w:t>国际竞赛一等奖，加</w:t>
      </w:r>
      <w:r>
        <w:rPr>
          <w:sz w:val="28"/>
          <w:szCs w:val="28"/>
        </w:rPr>
        <w:t>18</w:t>
      </w:r>
      <w:r>
        <w:rPr>
          <w:sz w:val="28"/>
          <w:szCs w:val="28"/>
        </w:rPr>
        <w:t>分；</w:t>
      </w:r>
    </w:p>
    <w:p w14:paraId="45448765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国家级竞赛一等奖、</w:t>
      </w:r>
      <w:r>
        <w:rPr>
          <w:sz w:val="28"/>
          <w:szCs w:val="28"/>
        </w:rPr>
        <w:t>国际竞赛二等奖，加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分；</w:t>
      </w:r>
      <w:r>
        <w:rPr>
          <w:sz w:val="28"/>
          <w:szCs w:val="28"/>
        </w:rPr>
        <w:t xml:space="preserve"> </w:t>
      </w:r>
    </w:p>
    <w:p w14:paraId="710AFB8A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国家级竞赛二等奖、</w:t>
      </w:r>
      <w:r>
        <w:rPr>
          <w:sz w:val="28"/>
          <w:szCs w:val="28"/>
        </w:rPr>
        <w:t>国际竞赛三等奖，加</w:t>
      </w:r>
      <w:r>
        <w:rPr>
          <w:sz w:val="28"/>
          <w:szCs w:val="28"/>
        </w:rPr>
        <w:t>12</w:t>
      </w:r>
      <w:r>
        <w:rPr>
          <w:sz w:val="28"/>
          <w:szCs w:val="28"/>
        </w:rPr>
        <w:t>分；</w:t>
      </w:r>
    </w:p>
    <w:p w14:paraId="4D60D2C5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国家级竞赛三等奖、省部级竞赛一等奖</w:t>
      </w:r>
      <w:r>
        <w:rPr>
          <w:sz w:val="28"/>
          <w:szCs w:val="28"/>
        </w:rPr>
        <w:t>，加</w:t>
      </w:r>
      <w:r>
        <w:rPr>
          <w:sz w:val="28"/>
          <w:szCs w:val="28"/>
        </w:rPr>
        <w:t>9</w:t>
      </w:r>
      <w:r>
        <w:rPr>
          <w:sz w:val="28"/>
          <w:szCs w:val="28"/>
        </w:rPr>
        <w:t>分；</w:t>
      </w:r>
    </w:p>
    <w:p w14:paraId="1682B04D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省部级竞赛二等奖，加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分；</w:t>
      </w:r>
    </w:p>
    <w:p w14:paraId="2EB2408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省部级竞赛三等奖、校级竞赛一等奖，加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分；</w:t>
      </w:r>
    </w:p>
    <w:p w14:paraId="0763657A" w14:textId="77777777" w:rsidR="004C0B38" w:rsidRDefault="00A354A7">
      <w:pPr>
        <w:pStyle w:val="a5"/>
        <w:adjustRightInd w:val="0"/>
        <w:snapToGrid w:val="0"/>
        <w:spacing w:line="360" w:lineRule="auto"/>
        <w:ind w:leftChars="250" w:left="525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校级竞赛二等奖，加</w:t>
      </w:r>
      <w:r>
        <w:rPr>
          <w:sz w:val="28"/>
          <w:szCs w:val="28"/>
        </w:rPr>
        <w:t>2</w:t>
      </w:r>
      <w:r>
        <w:rPr>
          <w:sz w:val="28"/>
          <w:szCs w:val="28"/>
        </w:rPr>
        <w:t>分；</w:t>
      </w:r>
    </w:p>
    <w:p w14:paraId="0B389D4A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校级竞赛三等奖，加</w:t>
      </w:r>
      <w:r>
        <w:rPr>
          <w:sz w:val="28"/>
          <w:szCs w:val="28"/>
        </w:rPr>
        <w:t>1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14:paraId="15F6DA8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竞赛的界定以教务处界定为准。</w:t>
      </w:r>
    </w:p>
    <w:p w14:paraId="3A2B35A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大</w:t>
      </w:r>
      <w:proofErr w:type="gramStart"/>
      <w:r>
        <w:rPr>
          <w:sz w:val="28"/>
          <w:szCs w:val="28"/>
        </w:rPr>
        <w:t>创项目</w:t>
      </w:r>
      <w:proofErr w:type="gramEnd"/>
      <w:r>
        <w:rPr>
          <w:sz w:val="28"/>
          <w:szCs w:val="28"/>
        </w:rPr>
        <w:t>加分</w:t>
      </w:r>
    </w:p>
    <w:p w14:paraId="26B7219D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大学生创新创业训练计划项目结题评优，国家级加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分；市级加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分；校级加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分。</w:t>
      </w:r>
    </w:p>
    <w:p w14:paraId="5A914FD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大</w:t>
      </w:r>
      <w:proofErr w:type="gramStart"/>
      <w:r>
        <w:rPr>
          <w:rFonts w:hint="eastAsia"/>
          <w:sz w:val="28"/>
          <w:szCs w:val="28"/>
        </w:rPr>
        <w:t>创项目</w:t>
      </w:r>
      <w:proofErr w:type="gramEnd"/>
      <w:r>
        <w:rPr>
          <w:rFonts w:hint="eastAsia"/>
          <w:sz w:val="28"/>
          <w:szCs w:val="28"/>
        </w:rPr>
        <w:t>合格不予加分，同等情况下优先考虑。</w:t>
      </w:r>
    </w:p>
    <w:p w14:paraId="13B1A43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同一比赛按照最高奖项加分，同一类型比赛只加一次；</w:t>
      </w:r>
      <w:r>
        <w:rPr>
          <w:sz w:val="28"/>
          <w:szCs w:val="28"/>
        </w:rPr>
        <w:t>如果以上竞赛获奖为无名次次序的集体成果，则由集体内全体成员</w:t>
      </w:r>
      <w:r>
        <w:rPr>
          <w:rFonts w:hint="eastAsia"/>
          <w:sz w:val="28"/>
          <w:szCs w:val="28"/>
        </w:rPr>
        <w:t>均分</w:t>
      </w:r>
      <w:r>
        <w:rPr>
          <w:sz w:val="28"/>
          <w:szCs w:val="28"/>
        </w:rPr>
        <w:t>该奖项的加分；</w:t>
      </w:r>
      <w:r>
        <w:rPr>
          <w:rFonts w:hint="eastAsia"/>
          <w:sz w:val="28"/>
          <w:szCs w:val="28"/>
        </w:rPr>
        <w:t>如果以上竞赛获奖由组长带队，则组长加总分的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，组员均分剩余的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如果以上竞赛获奖为有次序的集体成果，则</w:t>
      </w:r>
      <w:r>
        <w:rPr>
          <w:rFonts w:hint="eastAsia"/>
          <w:sz w:val="28"/>
          <w:szCs w:val="28"/>
        </w:rPr>
        <w:t>按照人员获奖顺序按比例加分：</w:t>
      </w:r>
      <w:r>
        <w:rPr>
          <w:rFonts w:hint="eastAsia"/>
          <w:sz w:val="28"/>
          <w:szCs w:val="28"/>
        </w:rPr>
        <w:t>N</w:t>
      </w:r>
      <w:r>
        <w:rPr>
          <w:rFonts w:hint="eastAsia"/>
          <w:sz w:val="28"/>
          <w:szCs w:val="28"/>
        </w:rPr>
        <w:t>名队员参赛获奖，第一名加分比例</w:t>
      </w: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/[N+(N-1)+(N-2)+…+1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，第二名加分比例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N-1)/ [N+(N-1)+(N-2)+…+1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，以此类推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以上规则适用于学科竞赛和大</w:t>
      </w:r>
      <w:proofErr w:type="gramStart"/>
      <w:r>
        <w:rPr>
          <w:rFonts w:hint="eastAsia"/>
          <w:sz w:val="28"/>
          <w:szCs w:val="28"/>
        </w:rPr>
        <w:t>创项目</w:t>
      </w:r>
      <w:proofErr w:type="gramEnd"/>
      <w:r>
        <w:rPr>
          <w:rFonts w:hint="eastAsia"/>
          <w:sz w:val="28"/>
          <w:szCs w:val="28"/>
        </w:rPr>
        <w:t>两项。</w:t>
      </w:r>
    </w:p>
    <w:p w14:paraId="20F64832" w14:textId="77777777" w:rsidR="004C0B38" w:rsidRDefault="00A354A7">
      <w:pPr>
        <w:pStyle w:val="a5"/>
        <w:adjustRightInd w:val="0"/>
        <w:snapToGrid w:val="0"/>
        <w:spacing w:line="360" w:lineRule="auto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公开发表</w:t>
      </w:r>
      <w:r>
        <w:rPr>
          <w:rFonts w:hint="eastAsia"/>
          <w:sz w:val="28"/>
          <w:szCs w:val="28"/>
        </w:rPr>
        <w:t>学术</w:t>
      </w:r>
      <w:r>
        <w:rPr>
          <w:sz w:val="28"/>
          <w:szCs w:val="28"/>
        </w:rPr>
        <w:t>论文加分</w:t>
      </w:r>
    </w:p>
    <w:p w14:paraId="233C7B0F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1. SCI</w:t>
      </w:r>
      <w:r>
        <w:rPr>
          <w:sz w:val="28"/>
          <w:szCs w:val="28"/>
        </w:rPr>
        <w:t>论文，</w:t>
      </w:r>
      <w:r>
        <w:rPr>
          <w:rFonts w:hint="eastAsia"/>
          <w:sz w:val="28"/>
          <w:szCs w:val="28"/>
        </w:rPr>
        <w:t>中科院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CR</w:t>
      </w:r>
      <w:r>
        <w:rPr>
          <w:rFonts w:hint="eastAsia"/>
          <w:sz w:val="28"/>
          <w:szCs w:val="28"/>
        </w:rPr>
        <w:t>分区一区</w:t>
      </w:r>
      <w:r>
        <w:rPr>
          <w:sz w:val="28"/>
          <w:szCs w:val="28"/>
        </w:rPr>
        <w:t>加</w:t>
      </w:r>
      <w:r>
        <w:rPr>
          <w:sz w:val="28"/>
          <w:szCs w:val="28"/>
        </w:rPr>
        <w:t xml:space="preserve"> 150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、二区加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分、三区加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分、四区加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；</w:t>
      </w:r>
    </w:p>
    <w:p w14:paraId="6249C092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中文核心期刊论文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EI</w:t>
      </w:r>
      <w:r>
        <w:rPr>
          <w:sz w:val="28"/>
          <w:szCs w:val="28"/>
        </w:rPr>
        <w:t>论文，加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14:paraId="426D7DE0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一般论文不加分，</w:t>
      </w:r>
      <w:r>
        <w:rPr>
          <w:rFonts w:ascii="仿宋_GB2312" w:hAnsi="宋体" w:hint="eastAsia"/>
          <w:sz w:val="28"/>
          <w:szCs w:val="28"/>
        </w:rPr>
        <w:t>综合评价相同情况下优先。</w:t>
      </w:r>
    </w:p>
    <w:p w14:paraId="7D82D63C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注：</w:t>
      </w:r>
      <w:r>
        <w:rPr>
          <w:rFonts w:ascii="宋体" w:eastAsia="宋体" w:hAnsi="宋体" w:cs="宋体" w:hint="eastAsia"/>
          <w:sz w:val="28"/>
          <w:szCs w:val="28"/>
        </w:rPr>
        <w:t>①</w:t>
      </w:r>
      <w:r>
        <w:rPr>
          <w:sz w:val="28"/>
          <w:szCs w:val="28"/>
        </w:rPr>
        <w:t>论文第一作者署名必须有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中国地质大学（北京）</w:t>
      </w:r>
      <w:r>
        <w:rPr>
          <w:sz w:val="28"/>
          <w:szCs w:val="28"/>
        </w:rPr>
        <w:t>”</w:t>
      </w:r>
      <w:r>
        <w:rPr>
          <w:sz w:val="28"/>
          <w:szCs w:val="28"/>
        </w:rPr>
        <w:t>。</w:t>
      </w:r>
      <w:r>
        <w:rPr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②</w:t>
      </w:r>
      <w:r>
        <w:rPr>
          <w:sz w:val="28"/>
          <w:szCs w:val="28"/>
        </w:rPr>
        <w:t>多人署名的论文，前三名作者可加分，第一作者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0%</w:t>
      </w:r>
      <w:r>
        <w:rPr>
          <w:sz w:val="28"/>
          <w:szCs w:val="28"/>
        </w:rPr>
        <w:t>；第二作者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；第三作者加</w:t>
      </w:r>
      <w:r>
        <w:rPr>
          <w:sz w:val="28"/>
          <w:szCs w:val="28"/>
        </w:rPr>
        <w:t>20%</w:t>
      </w:r>
      <w:r>
        <w:rPr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③</w:t>
      </w:r>
      <w:r>
        <w:rPr>
          <w:sz w:val="28"/>
          <w:szCs w:val="28"/>
        </w:rPr>
        <w:t>论文必须是已经出版的论文</w:t>
      </w:r>
      <w:r>
        <w:rPr>
          <w:rFonts w:hint="eastAsia"/>
          <w:sz w:val="28"/>
          <w:szCs w:val="28"/>
        </w:rPr>
        <w:t>（</w:t>
      </w:r>
      <w:r w:rsidR="008D162C">
        <w:rPr>
          <w:rFonts w:hint="eastAsia"/>
          <w:sz w:val="28"/>
          <w:szCs w:val="28"/>
        </w:rPr>
        <w:t>o</w:t>
      </w:r>
      <w:r w:rsidR="008D162C">
        <w:rPr>
          <w:sz w:val="28"/>
          <w:szCs w:val="28"/>
        </w:rPr>
        <w:t>nline</w:t>
      </w:r>
      <w:r w:rsidR="008D162C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录用通知</w:t>
      </w:r>
      <w:r w:rsidR="008D162C"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不予考虑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④</w:t>
      </w:r>
      <w:r>
        <w:rPr>
          <w:sz w:val="28"/>
          <w:szCs w:val="28"/>
        </w:rPr>
        <w:t>SCI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EI</w:t>
      </w:r>
      <w:r>
        <w:rPr>
          <w:rFonts w:hint="eastAsia"/>
          <w:sz w:val="28"/>
          <w:szCs w:val="28"/>
        </w:rPr>
        <w:t>论文以检索证明为依据，</w:t>
      </w:r>
      <w:r>
        <w:rPr>
          <w:sz w:val="28"/>
          <w:szCs w:val="28"/>
        </w:rPr>
        <w:t>核心期刊的界定以</w:t>
      </w:r>
      <w:bookmarkStart w:id="2" w:name="OLE_LINK3"/>
      <w:bookmarkStart w:id="3" w:name="OLE_LINK4"/>
      <w:r>
        <w:rPr>
          <w:sz w:val="28"/>
          <w:szCs w:val="28"/>
        </w:rPr>
        <w:t>北大版《</w:t>
      </w:r>
      <w:bookmarkStart w:id="4" w:name="OLE_LINK2"/>
      <w:bookmarkStart w:id="5" w:name="OLE_LINK1"/>
      <w:r>
        <w:rPr>
          <w:sz w:val="28"/>
          <w:szCs w:val="28"/>
        </w:rPr>
        <w:t>中文核心期刊目录总览</w:t>
      </w:r>
      <w:bookmarkEnd w:id="4"/>
      <w:bookmarkEnd w:id="5"/>
      <w:r>
        <w:rPr>
          <w:sz w:val="28"/>
          <w:szCs w:val="28"/>
        </w:rPr>
        <w:t>》</w:t>
      </w:r>
      <w:bookmarkEnd w:id="2"/>
      <w:bookmarkEnd w:id="3"/>
      <w:r>
        <w:rPr>
          <w:sz w:val="28"/>
          <w:szCs w:val="28"/>
        </w:rPr>
        <w:t>为依据。</w:t>
      </w:r>
    </w:p>
    <w:p w14:paraId="1F61B02A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授权</w:t>
      </w:r>
      <w:r>
        <w:rPr>
          <w:sz w:val="28"/>
          <w:szCs w:val="28"/>
        </w:rPr>
        <w:t>专利加分</w:t>
      </w:r>
    </w:p>
    <w:p w14:paraId="01AFF22F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国家发明或国际发明专利，加</w:t>
      </w:r>
      <w:r>
        <w:rPr>
          <w:sz w:val="28"/>
          <w:szCs w:val="28"/>
        </w:rPr>
        <w:t>80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14:paraId="55EAAE05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实用新型专利，加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14:paraId="2722D175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外观设计专利，加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14:paraId="7DCA4599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注：</w:t>
      </w:r>
      <w:r>
        <w:rPr>
          <w:rFonts w:ascii="宋体" w:eastAsia="宋体" w:hAnsi="宋体" w:cs="宋体" w:hint="eastAsia"/>
          <w:sz w:val="28"/>
          <w:szCs w:val="28"/>
        </w:rPr>
        <w:t>①</w:t>
      </w:r>
      <w:r>
        <w:rPr>
          <w:sz w:val="28"/>
          <w:szCs w:val="28"/>
        </w:rPr>
        <w:t>专利的署名必须是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中国地质大学（北京）</w:t>
      </w:r>
      <w:r>
        <w:rPr>
          <w:sz w:val="28"/>
          <w:szCs w:val="28"/>
        </w:rPr>
        <w:t>”</w:t>
      </w:r>
      <w:r>
        <w:rPr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②</w:t>
      </w:r>
      <w:r>
        <w:rPr>
          <w:sz w:val="28"/>
          <w:szCs w:val="28"/>
        </w:rPr>
        <w:t>多人署名的专利，</w:t>
      </w:r>
      <w:r>
        <w:rPr>
          <w:rFonts w:hint="eastAsia"/>
          <w:sz w:val="28"/>
          <w:szCs w:val="28"/>
        </w:rPr>
        <w:t>参照论文加分规则</w:t>
      </w:r>
      <w:r>
        <w:rPr>
          <w:sz w:val="28"/>
          <w:szCs w:val="28"/>
        </w:rPr>
        <w:t>；</w:t>
      </w:r>
      <w:r>
        <w:rPr>
          <w:rFonts w:ascii="宋体" w:eastAsia="宋体" w:hAnsi="宋体" w:cs="宋体" w:hint="eastAsia"/>
          <w:sz w:val="28"/>
          <w:szCs w:val="28"/>
        </w:rPr>
        <w:t>③</w:t>
      </w:r>
      <w:r>
        <w:rPr>
          <w:sz w:val="28"/>
          <w:szCs w:val="28"/>
        </w:rPr>
        <w:t>只考虑已</w:t>
      </w:r>
      <w:r>
        <w:rPr>
          <w:rFonts w:hint="eastAsia"/>
          <w:sz w:val="28"/>
          <w:szCs w:val="28"/>
        </w:rPr>
        <w:t>获</w:t>
      </w:r>
      <w:r>
        <w:rPr>
          <w:sz w:val="28"/>
          <w:szCs w:val="28"/>
        </w:rPr>
        <w:t>授权的专利，</w:t>
      </w:r>
      <w:r>
        <w:rPr>
          <w:rFonts w:hint="eastAsia"/>
          <w:sz w:val="28"/>
          <w:szCs w:val="28"/>
        </w:rPr>
        <w:t>处于公示状态的</w:t>
      </w:r>
      <w:r>
        <w:rPr>
          <w:sz w:val="28"/>
          <w:szCs w:val="28"/>
        </w:rPr>
        <w:t>专利不予考虑。</w:t>
      </w:r>
    </w:p>
    <w:p w14:paraId="53DD0574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（五）其它加分</w:t>
      </w:r>
    </w:p>
    <w:p w14:paraId="61270B2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大学期间有参军入伍服兵役经历，加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分；服兵役期间获得过“优秀士兵”及以上嘉奖，再加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分（备注：满足学校常规</w:t>
      </w:r>
      <w:proofErr w:type="gramStart"/>
      <w:r>
        <w:rPr>
          <w:rFonts w:hint="eastAsia"/>
          <w:sz w:val="28"/>
          <w:szCs w:val="28"/>
        </w:rPr>
        <w:t>推免基本</w:t>
      </w:r>
      <w:proofErr w:type="gramEnd"/>
      <w:r>
        <w:rPr>
          <w:rFonts w:hint="eastAsia"/>
          <w:sz w:val="28"/>
          <w:szCs w:val="28"/>
        </w:rPr>
        <w:t>条件及退伍学生</w:t>
      </w:r>
      <w:proofErr w:type="gramStart"/>
      <w:r>
        <w:rPr>
          <w:rFonts w:hint="eastAsia"/>
          <w:sz w:val="28"/>
          <w:szCs w:val="28"/>
        </w:rPr>
        <w:t>推免条件</w:t>
      </w:r>
      <w:proofErr w:type="gramEnd"/>
      <w:r>
        <w:rPr>
          <w:rFonts w:hint="eastAsia"/>
          <w:sz w:val="28"/>
          <w:szCs w:val="28"/>
        </w:rPr>
        <w:t>的，</w:t>
      </w:r>
      <w:proofErr w:type="gramStart"/>
      <w:r>
        <w:rPr>
          <w:rFonts w:hint="eastAsia"/>
          <w:sz w:val="28"/>
          <w:szCs w:val="28"/>
        </w:rPr>
        <w:t>推免名额</w:t>
      </w:r>
      <w:proofErr w:type="gramEnd"/>
      <w:r>
        <w:rPr>
          <w:rFonts w:hint="eastAsia"/>
          <w:sz w:val="28"/>
          <w:szCs w:val="28"/>
        </w:rPr>
        <w:t>单列）。</w:t>
      </w:r>
    </w:p>
    <w:p w14:paraId="31E4CDF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有参加学校组织的国际组织实习经历，加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分；在国际组织实习期间获得单位表彰，再加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 w14:paraId="31BE1F93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参加国家、省市、学校、学院重大活动（由学院认定），每个活动分别加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分，具体各项活动与级别</w:t>
      </w:r>
      <w:proofErr w:type="gramStart"/>
      <w:r>
        <w:rPr>
          <w:rFonts w:hint="eastAsia"/>
          <w:sz w:val="28"/>
          <w:szCs w:val="28"/>
        </w:rPr>
        <w:t>列表见</w:t>
      </w:r>
      <w:proofErr w:type="gramEnd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《重大活动统计表》；</w:t>
      </w:r>
    </w:p>
    <w:p w14:paraId="65CE0FA2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参加其他志愿活动，在“志愿北京”上志愿时长满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小时方可获得加分，每超过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小时加</w:t>
      </w:r>
      <w:r>
        <w:rPr>
          <w:rFonts w:hint="eastAsia"/>
          <w:sz w:val="28"/>
          <w:szCs w:val="28"/>
        </w:rPr>
        <w:t>0.1</w:t>
      </w:r>
      <w:r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分封顶。</w:t>
      </w:r>
    </w:p>
    <w:p w14:paraId="2D3AB3C3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市三好学生、市优秀学生干部，加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分；校三好学生、校优秀学生干部，加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分。（</w:t>
      </w:r>
      <w:r>
        <w:rPr>
          <w:sz w:val="28"/>
          <w:szCs w:val="28"/>
        </w:rPr>
        <w:t>本加分规则是一次性的，即无论有多少次获得三好学生、优秀学生干部称号，</w:t>
      </w:r>
      <w:r>
        <w:rPr>
          <w:rFonts w:hint="eastAsia"/>
          <w:sz w:val="28"/>
          <w:szCs w:val="28"/>
        </w:rPr>
        <w:t>同类别</w:t>
      </w:r>
      <w:r>
        <w:rPr>
          <w:sz w:val="28"/>
          <w:szCs w:val="28"/>
        </w:rPr>
        <w:t>只加分一次</w:t>
      </w:r>
      <w:r>
        <w:rPr>
          <w:rFonts w:hint="eastAsia"/>
          <w:sz w:val="28"/>
          <w:szCs w:val="28"/>
        </w:rPr>
        <w:t>，三好学生、优秀学生干部按不同类别，加分可兼得）</w:t>
      </w:r>
    </w:p>
    <w:p w14:paraId="400F079F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按学生手册“学生干部管理办法”中四个层级，分别加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分。院团委、院学生会、</w:t>
      </w:r>
      <w:proofErr w:type="gramStart"/>
      <w:r>
        <w:rPr>
          <w:rFonts w:hint="eastAsia"/>
          <w:sz w:val="28"/>
          <w:szCs w:val="28"/>
        </w:rPr>
        <w:t>院青协</w:t>
      </w:r>
      <w:proofErr w:type="gramEnd"/>
      <w:r>
        <w:rPr>
          <w:rFonts w:hint="eastAsia"/>
          <w:sz w:val="28"/>
          <w:szCs w:val="28"/>
        </w:rPr>
        <w:t>及党团班学生干部另有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分加分。任何职务不可累计加分。学生干部的工作期限不得少于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年（特殊情况由相关部门根据实际情</w:t>
      </w:r>
      <w:r>
        <w:rPr>
          <w:rFonts w:hint="eastAsia"/>
          <w:sz w:val="28"/>
          <w:szCs w:val="28"/>
        </w:rPr>
        <w:lastRenderedPageBreak/>
        <w:t>况予以认定），以工作职级及成绩来确定加分；对于学生干部担任情况，由相应部门负责人出具证明可予以认定。</w:t>
      </w:r>
    </w:p>
    <w:p w14:paraId="1BA4390E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七</w:t>
      </w:r>
      <w:r>
        <w:rPr>
          <w:rFonts w:hint="eastAsia"/>
          <w:sz w:val="28"/>
          <w:szCs w:val="28"/>
        </w:rPr>
        <w:t>、时间安排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79"/>
      </w:tblGrid>
      <w:tr w:rsidR="004C0B38" w14:paraId="1F5287D4" w14:textId="77777777">
        <w:trPr>
          <w:trHeight w:val="290"/>
        </w:trPr>
        <w:tc>
          <w:tcPr>
            <w:tcW w:w="2835" w:type="dxa"/>
            <w:vAlign w:val="center"/>
          </w:tcPr>
          <w:p w14:paraId="062D7CD8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344" w:type="dxa"/>
            <w:vAlign w:val="center"/>
          </w:tcPr>
          <w:p w14:paraId="1A1B2B22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事项</w:t>
            </w:r>
          </w:p>
        </w:tc>
      </w:tr>
      <w:tr w:rsidR="004C0B38" w14:paraId="4F583036" w14:textId="77777777">
        <w:tc>
          <w:tcPr>
            <w:tcW w:w="2835" w:type="dxa"/>
            <w:vAlign w:val="center"/>
          </w:tcPr>
          <w:p w14:paraId="3C3186A4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344" w:type="dxa"/>
            <w:vAlign w:val="bottom"/>
          </w:tcPr>
          <w:p w14:paraId="53070503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proofErr w:type="gramStart"/>
            <w:r>
              <w:rPr>
                <w:rFonts w:hint="eastAsia"/>
                <w:sz w:val="28"/>
                <w:szCs w:val="28"/>
              </w:rPr>
              <w:t>公布推免研究生</w:t>
            </w:r>
            <w:proofErr w:type="gramEnd"/>
            <w:r>
              <w:rPr>
                <w:rFonts w:hint="eastAsia"/>
                <w:sz w:val="28"/>
                <w:szCs w:val="28"/>
              </w:rPr>
              <w:t>实施细则</w:t>
            </w:r>
          </w:p>
        </w:tc>
      </w:tr>
      <w:tr w:rsidR="004C0B38" w14:paraId="322E32BA" w14:textId="77777777">
        <w:tc>
          <w:tcPr>
            <w:tcW w:w="2835" w:type="dxa"/>
            <w:vAlign w:val="center"/>
          </w:tcPr>
          <w:p w14:paraId="053E6595" w14:textId="7E159873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7465E8"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344" w:type="dxa"/>
            <w:vAlign w:val="bottom"/>
          </w:tcPr>
          <w:p w14:paraId="45CBB010" w14:textId="77777777" w:rsidR="004C0B38" w:rsidRDefault="00A354A7">
            <w:pPr>
              <w:pStyle w:val="a5"/>
              <w:adjustRightInd w:val="0"/>
              <w:snapToGrid w:val="0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学生提交《数理学院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级本科生推荐免试硕士研究生申请表》及证明材料（过期视为自动放弃申请）</w:t>
            </w:r>
          </w:p>
        </w:tc>
      </w:tr>
      <w:tr w:rsidR="004C0B38" w14:paraId="082C7A2E" w14:textId="77777777">
        <w:tc>
          <w:tcPr>
            <w:tcW w:w="2835" w:type="dxa"/>
            <w:vAlign w:val="center"/>
          </w:tcPr>
          <w:p w14:paraId="315CC60A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344" w:type="dxa"/>
            <w:vAlign w:val="bottom"/>
          </w:tcPr>
          <w:p w14:paraId="4F263783" w14:textId="77777777" w:rsidR="004C0B38" w:rsidRDefault="00A354A7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学院答辩审核，评定学生综合成绩，</w:t>
            </w:r>
            <w:proofErr w:type="gramStart"/>
            <w:r>
              <w:rPr>
                <w:rFonts w:hint="eastAsia"/>
                <w:sz w:val="28"/>
                <w:szCs w:val="28"/>
              </w:rPr>
              <w:t>公示推免名单</w:t>
            </w:r>
            <w:proofErr w:type="gramEnd"/>
          </w:p>
        </w:tc>
      </w:tr>
    </w:tbl>
    <w:p w14:paraId="2D57E52B" w14:textId="77777777" w:rsidR="004C0B38" w:rsidRDefault="004C0B38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</w:p>
    <w:p w14:paraId="1FFF6DC7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八、其他</w:t>
      </w:r>
    </w:p>
    <w:p w14:paraId="252325E4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（一）学院专家审核小组对</w:t>
      </w:r>
      <w:proofErr w:type="gramStart"/>
      <w:r>
        <w:rPr>
          <w:rFonts w:hint="eastAsia"/>
          <w:sz w:val="28"/>
          <w:szCs w:val="28"/>
        </w:rPr>
        <w:t>申请推免资格</w:t>
      </w:r>
      <w:proofErr w:type="gramEnd"/>
      <w:r>
        <w:rPr>
          <w:rFonts w:hint="eastAsia"/>
          <w:sz w:val="28"/>
          <w:szCs w:val="28"/>
        </w:rPr>
        <w:t>学生的科研创新成果、论文、竞赛获奖奖项及内容进行审核认定，必要时采取答辩认定，未通过审核认定，不得</w:t>
      </w:r>
      <w:proofErr w:type="gramStart"/>
      <w:r>
        <w:rPr>
          <w:rFonts w:hint="eastAsia"/>
          <w:sz w:val="28"/>
          <w:szCs w:val="28"/>
        </w:rPr>
        <w:t>纳入推免遴选</w:t>
      </w:r>
      <w:proofErr w:type="gramEnd"/>
      <w:r>
        <w:rPr>
          <w:rFonts w:hint="eastAsia"/>
          <w:sz w:val="28"/>
          <w:szCs w:val="28"/>
        </w:rPr>
        <w:t>综合评价成绩计算体系。</w:t>
      </w:r>
    </w:p>
    <w:p w14:paraId="507150F4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（二）学生与直系亲属或学历、职称、职务明显高于本人者合作的科研成果、竞赛奖励等仅作为参考，不纳入学生</w:t>
      </w:r>
      <w:proofErr w:type="gramStart"/>
      <w:r>
        <w:rPr>
          <w:rFonts w:hint="eastAsia"/>
          <w:sz w:val="28"/>
          <w:szCs w:val="28"/>
        </w:rPr>
        <w:t>本人推免遴选</w:t>
      </w:r>
      <w:proofErr w:type="gramEnd"/>
      <w:r>
        <w:rPr>
          <w:rFonts w:hint="eastAsia"/>
          <w:sz w:val="28"/>
          <w:szCs w:val="28"/>
        </w:rPr>
        <w:t>综合评价成绩计算体系，同等条件下可优先考虑。</w:t>
      </w:r>
    </w:p>
    <w:p w14:paraId="263B722A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（三）对</w:t>
      </w:r>
      <w:proofErr w:type="gramStart"/>
      <w:r>
        <w:rPr>
          <w:rFonts w:hint="eastAsia"/>
          <w:sz w:val="28"/>
          <w:szCs w:val="28"/>
        </w:rPr>
        <w:t>推免过程</w:t>
      </w:r>
      <w:proofErr w:type="gramEnd"/>
      <w:r>
        <w:rPr>
          <w:rFonts w:hint="eastAsia"/>
          <w:sz w:val="28"/>
          <w:szCs w:val="28"/>
        </w:rPr>
        <w:t>中弄虚作假，有论文抄袭、虚报获奖或科研成果等学术不端行为或者有其他严重影响</w:t>
      </w:r>
      <w:proofErr w:type="gramStart"/>
      <w:r>
        <w:rPr>
          <w:rFonts w:hint="eastAsia"/>
          <w:sz w:val="28"/>
          <w:szCs w:val="28"/>
        </w:rPr>
        <w:t>推免过程</w:t>
      </w:r>
      <w:proofErr w:type="gramEnd"/>
      <w:r>
        <w:rPr>
          <w:rFonts w:hint="eastAsia"/>
          <w:sz w:val="28"/>
          <w:szCs w:val="28"/>
        </w:rPr>
        <w:t>和结果公平公正行为的学生，一经查实，</w:t>
      </w:r>
      <w:proofErr w:type="gramStart"/>
      <w:r>
        <w:rPr>
          <w:rFonts w:hint="eastAsia"/>
          <w:sz w:val="28"/>
          <w:szCs w:val="28"/>
        </w:rPr>
        <w:t>取消推免资格</w:t>
      </w:r>
      <w:proofErr w:type="gramEnd"/>
      <w:r>
        <w:rPr>
          <w:rFonts w:hint="eastAsia"/>
          <w:sz w:val="28"/>
          <w:szCs w:val="28"/>
        </w:rPr>
        <w:t>，已入学的，取消学籍，并记入《国家教育考试考生诚信档案》。</w:t>
      </w:r>
    </w:p>
    <w:p w14:paraId="519780B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（四）获得推荐资格的学生应认真完成推荐后的学习生活，如果出现必修课程不及格、毕业设计（论文）成绩未达到良好及以上、因违反校纪校规受到纪律处分等情况，将取消推荐资格。</w:t>
      </w:r>
    </w:p>
    <w:p w14:paraId="3C319C96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（五）我校所有一级学科博士点均可</w:t>
      </w:r>
      <w:proofErr w:type="gramStart"/>
      <w:r>
        <w:rPr>
          <w:rFonts w:hint="eastAsia"/>
          <w:sz w:val="28"/>
          <w:szCs w:val="28"/>
        </w:rPr>
        <w:t>接收直博生</w:t>
      </w:r>
      <w:proofErr w:type="gramEnd"/>
      <w:r>
        <w:rPr>
          <w:rFonts w:hint="eastAsia"/>
          <w:sz w:val="28"/>
          <w:szCs w:val="28"/>
        </w:rPr>
        <w:t>。</w:t>
      </w:r>
    </w:p>
    <w:p w14:paraId="5650F17F" w14:textId="77777777" w:rsidR="004C0B38" w:rsidRDefault="00A354A7">
      <w:pPr>
        <w:pStyle w:val="a5"/>
        <w:adjustRightInd w:val="0"/>
        <w:snapToGrid w:val="0"/>
        <w:spacing w:line="360" w:lineRule="auto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（六）本实施细则由数理学院负责解释。</w:t>
      </w:r>
    </w:p>
    <w:p w14:paraId="7A4D6827" w14:textId="77777777" w:rsidR="004C0B38" w:rsidRDefault="00A354A7">
      <w:pPr>
        <w:pStyle w:val="a5"/>
        <w:adjustRightInd w:val="0"/>
        <w:snapToGrid w:val="0"/>
        <w:spacing w:line="360" w:lineRule="auto"/>
        <w:ind w:right="1220" w:firstLine="560"/>
        <w:jc w:val="righ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中国地质大学（北京）数理学院</w:t>
      </w:r>
    </w:p>
    <w:p w14:paraId="06A1AA44" w14:textId="77777777" w:rsidR="004C0B38" w:rsidRPr="00CB74DC" w:rsidRDefault="00A354A7" w:rsidP="00CB74DC">
      <w:pPr>
        <w:pStyle w:val="a5"/>
        <w:adjustRightInd w:val="0"/>
        <w:snapToGrid w:val="0"/>
        <w:spacing w:line="360" w:lineRule="auto"/>
        <w:ind w:right="1080" w:firstLineChars="1950" w:firstLine="54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202</w:t>
      </w:r>
      <w:r>
        <w:rPr>
          <w:rFonts w:ascii="仿宋_GB2312" w:hAnsi="宋体"/>
          <w:sz w:val="28"/>
          <w:szCs w:val="28"/>
        </w:rPr>
        <w:t>3</w:t>
      </w:r>
      <w:r>
        <w:rPr>
          <w:rFonts w:ascii="仿宋_GB2312" w:hAnsi="宋体" w:hint="eastAsia"/>
          <w:sz w:val="28"/>
          <w:szCs w:val="28"/>
        </w:rPr>
        <w:t xml:space="preserve">年9月13日 </w:t>
      </w:r>
      <w:bookmarkStart w:id="6" w:name="_Hlk51600513"/>
    </w:p>
    <w:p w14:paraId="030D9D31" w14:textId="77777777" w:rsidR="004C0B38" w:rsidRDefault="00A354A7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附件：数理学院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级本科生推荐免试硕士研究生申请表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59"/>
        <w:gridCol w:w="1134"/>
        <w:gridCol w:w="1341"/>
        <w:gridCol w:w="220"/>
        <w:gridCol w:w="1134"/>
        <w:gridCol w:w="1029"/>
        <w:gridCol w:w="105"/>
        <w:gridCol w:w="1192"/>
        <w:gridCol w:w="900"/>
      </w:tblGrid>
      <w:tr w:rsidR="004C0B38" w14:paraId="0F3AF296" w14:textId="77777777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14:paraId="3C5413E7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A1E" w14:textId="77777777" w:rsidR="004C0B38" w:rsidRDefault="004C0B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92C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046" w14:textId="77777777" w:rsidR="004C0B38" w:rsidRDefault="004C0B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40C1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A9A" w14:textId="77777777" w:rsidR="004C0B38" w:rsidRDefault="004C0B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6E8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30E" w14:textId="77777777" w:rsidR="004C0B38" w:rsidRDefault="004C0B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0B38" w14:paraId="5C19CEE2" w14:textId="777777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771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四级英语成绩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7A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15D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六级英语成绩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207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496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</w:t>
            </w:r>
            <w:proofErr w:type="gramStart"/>
            <w:r>
              <w:rPr>
                <w:rFonts w:ascii="宋体" w:hAnsi="宋体" w:hint="eastAsia"/>
                <w:szCs w:val="21"/>
              </w:rPr>
              <w:t>绩点专业</w:t>
            </w:r>
            <w:proofErr w:type="gramEnd"/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141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E61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</w:t>
            </w:r>
            <w:proofErr w:type="gramStart"/>
            <w:r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F24B" w14:textId="77777777" w:rsidR="004C0B38" w:rsidRDefault="004C0B3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0B38" w14:paraId="12FA1C24" w14:textId="77777777">
        <w:trPr>
          <w:trHeight w:val="36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2914F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特长加分项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266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学科竞赛获奖(与学术有关)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92D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国际竞赛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295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2CD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FB1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70721BF7" w14:textId="777777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4575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BB6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D0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4CF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10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757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056A6186" w14:textId="7777777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BA34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74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D7B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93F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D42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88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69F47702" w14:textId="7777777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138A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885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8C49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国家级竞赛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C64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312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2F6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5F4D1260" w14:textId="7777777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67A4A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EAB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4A4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E59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CD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35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7381C93B" w14:textId="77777777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D5ED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B1E7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55C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E55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315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E6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53E5A6A2" w14:textId="7777777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1CCE6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61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2B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218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97D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0ED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595ABF02" w14:textId="7777777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7A15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A51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23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省部级竞赛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BE1" w14:textId="77777777" w:rsidR="004C0B38" w:rsidRDefault="00A354A7">
            <w:r>
              <w:rPr>
                <w:rFonts w:hint="eastAsia"/>
              </w:rPr>
              <w:t>一等奖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44A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4A5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50C3A2E9" w14:textId="777777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E8D51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AE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B4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D92" w14:textId="77777777" w:rsidR="004C0B38" w:rsidRDefault="00A354A7">
            <w:r>
              <w:rPr>
                <w:rFonts w:hint="eastAsia"/>
              </w:rPr>
              <w:t>二等奖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05A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D4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2DD6BD1B" w14:textId="7777777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9BE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11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7F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20" w14:textId="77777777" w:rsidR="004C0B38" w:rsidRDefault="00A354A7">
            <w:r>
              <w:rPr>
                <w:rFonts w:hint="eastAsia"/>
              </w:rPr>
              <w:t>三等奖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B63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AFC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5664562E" w14:textId="7777777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7A3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B48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F0E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校级竞赛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D7E" w14:textId="77777777" w:rsidR="004C0B38" w:rsidRDefault="00A354A7">
            <w:r>
              <w:rPr>
                <w:rFonts w:hint="eastAsia"/>
              </w:rPr>
              <w:t>一等奖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290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31A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563A5CA6" w14:textId="777777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0338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5ED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D1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DC0" w14:textId="77777777" w:rsidR="004C0B38" w:rsidRDefault="00A354A7">
            <w:r>
              <w:rPr>
                <w:rFonts w:hint="eastAsia"/>
              </w:rPr>
              <w:t>二等奖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78B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38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50723A05" w14:textId="77777777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352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141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B0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AE0" w14:textId="77777777" w:rsidR="004C0B38" w:rsidRDefault="00A354A7">
            <w:r>
              <w:rPr>
                <w:rFonts w:hint="eastAsia"/>
              </w:rPr>
              <w:t>三等奖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32B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2C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6BBAF7D3" w14:textId="77777777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C116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438B7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  <w:proofErr w:type="gramStart"/>
            <w:r>
              <w:rPr>
                <w:rFonts w:ascii="宋体" w:hAnsi="宋体" w:hint="eastAsia"/>
                <w:szCs w:val="21"/>
              </w:rPr>
              <w:t>创项目</w:t>
            </w:r>
            <w:proofErr w:type="gramEnd"/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0A882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结题评优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6FE0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663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FEC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475F8BBC" w14:textId="77777777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4A31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336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157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E3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市级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D8B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7C224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5C10C955" w14:textId="77777777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08F08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751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FE3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47C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03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3B057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182FF28F" w14:textId="77777777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8968D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5C70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发表学术论文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1DE2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834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一区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B74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35CD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376857EA" w14:textId="77777777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91FC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0317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80B7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AE2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二区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A6D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087D9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0299D5BE" w14:textId="77777777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7BC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78D6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6BE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65A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三区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869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7356F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6AF93D23" w14:textId="77777777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9B95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A0DD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0D3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D84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四区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A00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452B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56057F68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B6298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5D3A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53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CAA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E614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6E471856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AA9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860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BB9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中文核心期刊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196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C3196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248DD59F" w14:textId="777777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9B1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6E2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授权专利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1AB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79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06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73798952" w14:textId="777777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054F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BA7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B7E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B35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29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016F2496" w14:textId="7777777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04A7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9D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344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2478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F55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00FF5DC7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4C6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6CB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AE6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参军入伍经历及嘉奖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DB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0BE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4FF49653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49F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B58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6903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参加学校组织的国际组织实习及表彰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CD5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1ED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0B38" w14:paraId="202C6B42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D733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2B0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12F" w14:textId="77777777" w:rsidR="004C0B38" w:rsidRDefault="00A354A7">
            <w:pPr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参加指定重大活动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CA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8B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3A69A2BE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76FA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0E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731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志愿时长超过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0小时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D49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2F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2BA2909C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1AA9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B6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BF6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市三好学生、优秀学生干部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AE1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7AB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226F4D44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8352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1AE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F3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校三好学生、优秀学生干部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34B1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39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2BBA5B20" w14:textId="777777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F036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1E8A" w14:textId="77777777" w:rsidR="004C0B38" w:rsidRDefault="004C0B3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3C39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学生干部任职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101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9FA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5C4444E5" w14:textId="77777777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568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（以上由学生本人填写）</w:t>
            </w:r>
          </w:p>
        </w:tc>
      </w:tr>
      <w:tr w:rsidR="004C0B38" w14:paraId="61C06BAE" w14:textId="77777777">
        <w:trPr>
          <w:trHeight w:val="34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549" w14:textId="77777777" w:rsidR="004C0B38" w:rsidRDefault="00A354A7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加分项总分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12C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48948F39" w14:textId="77777777">
        <w:trPr>
          <w:trHeight w:val="274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E2FB" w14:textId="77777777" w:rsidR="004C0B38" w:rsidRDefault="00A354A7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学分绩点得分</w:t>
            </w:r>
            <w:proofErr w:type="gramEnd"/>
            <w:r>
              <w:rPr>
                <w:rFonts w:ascii="宋体" w:hAnsi="宋体" w:hint="eastAsia"/>
                <w:szCs w:val="21"/>
              </w:rPr>
              <w:t>(百分制)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8D2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EEA0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加分项得分(百分制)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DE6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72D09FF0" w14:textId="77777777">
        <w:trPr>
          <w:trHeight w:val="237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26A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综合评价成绩(百分制)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4C7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7D566AB2" w14:textId="77777777">
        <w:trPr>
          <w:trHeight w:val="237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BEE3" w14:textId="77777777" w:rsidR="004C0B38" w:rsidRDefault="00A354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综合排名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852" w14:textId="77777777" w:rsidR="004C0B38" w:rsidRDefault="004C0B38">
            <w:pPr>
              <w:rPr>
                <w:rFonts w:ascii="宋体" w:hAnsi="宋体"/>
                <w:szCs w:val="21"/>
              </w:rPr>
            </w:pPr>
          </w:p>
        </w:tc>
      </w:tr>
      <w:tr w:rsidR="004C0B38" w14:paraId="2F4B11F3" w14:textId="77777777">
        <w:trPr>
          <w:trHeight w:val="1112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59B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教学秘书、专家、</w:t>
            </w:r>
            <w:proofErr w:type="gramStart"/>
            <w:r>
              <w:rPr>
                <w:rFonts w:ascii="宋体" w:hAnsi="宋体" w:hint="eastAsia"/>
                <w:szCs w:val="21"/>
              </w:rPr>
              <w:t>学工组</w:t>
            </w:r>
            <w:proofErr w:type="gramEnd"/>
            <w:r>
              <w:rPr>
                <w:rFonts w:ascii="宋体" w:hAnsi="宋体" w:hint="eastAsia"/>
                <w:szCs w:val="21"/>
              </w:rPr>
              <w:t>审核（签字）：</w:t>
            </w:r>
          </w:p>
          <w:p w14:paraId="283D80C2" w14:textId="77777777" w:rsidR="004C0B38" w:rsidRDefault="00A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14:paraId="5A815948" w14:textId="77777777" w:rsidR="004C0B38" w:rsidRDefault="00A354A7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14:paraId="6DFC553E" w14:textId="77777777" w:rsidR="004C0B38" w:rsidRDefault="00A354A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备注：1. 加分项必须提供证明材料。</w:t>
      </w:r>
    </w:p>
    <w:p w14:paraId="045F0DAF" w14:textId="77777777" w:rsidR="004C0B38" w:rsidRDefault="00A354A7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cs="宋体" w:hint="eastAsia"/>
          <w:kern w:val="0"/>
          <w:szCs w:val="21"/>
        </w:rPr>
        <w:t>同样奖项，每项只</w:t>
      </w:r>
      <w:proofErr w:type="gramStart"/>
      <w:r>
        <w:rPr>
          <w:rFonts w:ascii="宋体" w:hAnsi="宋体" w:cs="宋体" w:hint="eastAsia"/>
          <w:kern w:val="0"/>
          <w:szCs w:val="21"/>
        </w:rPr>
        <w:t>取最高</w:t>
      </w:r>
      <w:proofErr w:type="gramEnd"/>
      <w:r>
        <w:rPr>
          <w:rFonts w:ascii="宋体" w:hAnsi="宋体" w:cs="宋体" w:hint="eastAsia"/>
          <w:kern w:val="0"/>
          <w:szCs w:val="21"/>
        </w:rPr>
        <w:t>分数，不进行累计加分。</w:t>
      </w:r>
    </w:p>
    <w:sectPr w:rsidR="004C0B38">
      <w:footerReference w:type="default" r:id="rId9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9CA3" w14:textId="77777777" w:rsidR="00C27A34" w:rsidRDefault="00C27A34">
      <w:r>
        <w:separator/>
      </w:r>
    </w:p>
  </w:endnote>
  <w:endnote w:type="continuationSeparator" w:id="0">
    <w:p w14:paraId="1B556CCA" w14:textId="77777777" w:rsidR="00C27A34" w:rsidRDefault="00C2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F8EF" w14:textId="77777777" w:rsidR="004C0B38" w:rsidRDefault="00A354A7">
    <w:pPr>
      <w:pStyle w:val="ab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</w:rPr>
      <w:t>8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923F" w14:textId="77777777" w:rsidR="00C27A34" w:rsidRDefault="00C27A34">
      <w:r>
        <w:separator/>
      </w:r>
    </w:p>
  </w:footnote>
  <w:footnote w:type="continuationSeparator" w:id="0">
    <w:p w14:paraId="78A36F4A" w14:textId="77777777" w:rsidR="00C27A34" w:rsidRDefault="00C2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D73"/>
    <w:multiLevelType w:val="multilevel"/>
    <w:tmpl w:val="2B517D73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29606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E4YTQ5ZTNlMDQ0ZDJmYjk0NTNjYmJmNmIzYzNlM2YifQ=="/>
  </w:docVars>
  <w:rsids>
    <w:rsidRoot w:val="004E22F3"/>
    <w:rsid w:val="000113F0"/>
    <w:rsid w:val="00011C83"/>
    <w:rsid w:val="00013A3A"/>
    <w:rsid w:val="00020BF1"/>
    <w:rsid w:val="000364FE"/>
    <w:rsid w:val="00037C75"/>
    <w:rsid w:val="00044FF3"/>
    <w:rsid w:val="000452C5"/>
    <w:rsid w:val="00052A46"/>
    <w:rsid w:val="000546A0"/>
    <w:rsid w:val="00061816"/>
    <w:rsid w:val="00062EF4"/>
    <w:rsid w:val="00072378"/>
    <w:rsid w:val="0008353C"/>
    <w:rsid w:val="00084476"/>
    <w:rsid w:val="00085B85"/>
    <w:rsid w:val="0008683F"/>
    <w:rsid w:val="000A2B3D"/>
    <w:rsid w:val="000B1694"/>
    <w:rsid w:val="000B16BE"/>
    <w:rsid w:val="000B3027"/>
    <w:rsid w:val="000C15FC"/>
    <w:rsid w:val="000C5011"/>
    <w:rsid w:val="000D3214"/>
    <w:rsid w:val="000D52E9"/>
    <w:rsid w:val="000D6987"/>
    <w:rsid w:val="000E3142"/>
    <w:rsid w:val="000E37DC"/>
    <w:rsid w:val="000F2411"/>
    <w:rsid w:val="000F450E"/>
    <w:rsid w:val="000F760F"/>
    <w:rsid w:val="00100BAD"/>
    <w:rsid w:val="0010187C"/>
    <w:rsid w:val="00102E42"/>
    <w:rsid w:val="00110994"/>
    <w:rsid w:val="00114EFF"/>
    <w:rsid w:val="001340F8"/>
    <w:rsid w:val="001347AA"/>
    <w:rsid w:val="0014046B"/>
    <w:rsid w:val="00154C9E"/>
    <w:rsid w:val="001646FF"/>
    <w:rsid w:val="0018169D"/>
    <w:rsid w:val="00181BF1"/>
    <w:rsid w:val="00182A07"/>
    <w:rsid w:val="00195EC0"/>
    <w:rsid w:val="001973E0"/>
    <w:rsid w:val="001A3186"/>
    <w:rsid w:val="001A490B"/>
    <w:rsid w:val="001A5686"/>
    <w:rsid w:val="001B1B45"/>
    <w:rsid w:val="001B1F3E"/>
    <w:rsid w:val="001B2759"/>
    <w:rsid w:val="001B529D"/>
    <w:rsid w:val="001E2EA0"/>
    <w:rsid w:val="001E335E"/>
    <w:rsid w:val="001E573A"/>
    <w:rsid w:val="001E5CF5"/>
    <w:rsid w:val="00203585"/>
    <w:rsid w:val="00207D16"/>
    <w:rsid w:val="00210063"/>
    <w:rsid w:val="00210375"/>
    <w:rsid w:val="002121EC"/>
    <w:rsid w:val="00213458"/>
    <w:rsid w:val="00215385"/>
    <w:rsid w:val="002160E8"/>
    <w:rsid w:val="00222097"/>
    <w:rsid w:val="0024755F"/>
    <w:rsid w:val="00257F80"/>
    <w:rsid w:val="00261063"/>
    <w:rsid w:val="00264EED"/>
    <w:rsid w:val="002666B1"/>
    <w:rsid w:val="002843BC"/>
    <w:rsid w:val="0029655F"/>
    <w:rsid w:val="002A2D7E"/>
    <w:rsid w:val="002B0A79"/>
    <w:rsid w:val="002B1088"/>
    <w:rsid w:val="002B7A1B"/>
    <w:rsid w:val="002B7DF2"/>
    <w:rsid w:val="002D015A"/>
    <w:rsid w:val="002D3CC9"/>
    <w:rsid w:val="002F16D8"/>
    <w:rsid w:val="002F2F75"/>
    <w:rsid w:val="002F5ECB"/>
    <w:rsid w:val="002F6196"/>
    <w:rsid w:val="00320AE2"/>
    <w:rsid w:val="003411AD"/>
    <w:rsid w:val="0034375B"/>
    <w:rsid w:val="003503D2"/>
    <w:rsid w:val="003526B9"/>
    <w:rsid w:val="003544DD"/>
    <w:rsid w:val="0035602A"/>
    <w:rsid w:val="003664A1"/>
    <w:rsid w:val="00370A83"/>
    <w:rsid w:val="00374628"/>
    <w:rsid w:val="00385FD6"/>
    <w:rsid w:val="0038706B"/>
    <w:rsid w:val="00396639"/>
    <w:rsid w:val="00396D3F"/>
    <w:rsid w:val="003A5496"/>
    <w:rsid w:val="003A7FF3"/>
    <w:rsid w:val="003C3ED0"/>
    <w:rsid w:val="003C5AE7"/>
    <w:rsid w:val="003D56D2"/>
    <w:rsid w:val="003E206B"/>
    <w:rsid w:val="003E2226"/>
    <w:rsid w:val="003E4BA1"/>
    <w:rsid w:val="003F2BFE"/>
    <w:rsid w:val="003F61E6"/>
    <w:rsid w:val="003F6BBF"/>
    <w:rsid w:val="00401F12"/>
    <w:rsid w:val="0040242C"/>
    <w:rsid w:val="004050BC"/>
    <w:rsid w:val="004069EA"/>
    <w:rsid w:val="0040753D"/>
    <w:rsid w:val="00423F18"/>
    <w:rsid w:val="004337DA"/>
    <w:rsid w:val="004374C1"/>
    <w:rsid w:val="00442DD3"/>
    <w:rsid w:val="00442FDC"/>
    <w:rsid w:val="004537C7"/>
    <w:rsid w:val="00472A76"/>
    <w:rsid w:val="00484255"/>
    <w:rsid w:val="00485572"/>
    <w:rsid w:val="004916C3"/>
    <w:rsid w:val="00493FE8"/>
    <w:rsid w:val="004A2AFE"/>
    <w:rsid w:val="004A5497"/>
    <w:rsid w:val="004B0C1B"/>
    <w:rsid w:val="004B4C85"/>
    <w:rsid w:val="004B5A35"/>
    <w:rsid w:val="004C0B38"/>
    <w:rsid w:val="004D36AE"/>
    <w:rsid w:val="004E22F3"/>
    <w:rsid w:val="004F0DF1"/>
    <w:rsid w:val="004F11D6"/>
    <w:rsid w:val="004F593C"/>
    <w:rsid w:val="0050160D"/>
    <w:rsid w:val="0050292C"/>
    <w:rsid w:val="00522EA4"/>
    <w:rsid w:val="00525058"/>
    <w:rsid w:val="00526C22"/>
    <w:rsid w:val="005437E9"/>
    <w:rsid w:val="00545BF7"/>
    <w:rsid w:val="00550794"/>
    <w:rsid w:val="00554170"/>
    <w:rsid w:val="0056676C"/>
    <w:rsid w:val="00581281"/>
    <w:rsid w:val="005812A1"/>
    <w:rsid w:val="005836F0"/>
    <w:rsid w:val="005851BF"/>
    <w:rsid w:val="0059174F"/>
    <w:rsid w:val="00592A3C"/>
    <w:rsid w:val="005953FE"/>
    <w:rsid w:val="005B5072"/>
    <w:rsid w:val="005C0E62"/>
    <w:rsid w:val="005C1DD4"/>
    <w:rsid w:val="005C3193"/>
    <w:rsid w:val="005C38F3"/>
    <w:rsid w:val="005C5BDD"/>
    <w:rsid w:val="005D0E88"/>
    <w:rsid w:val="005E7642"/>
    <w:rsid w:val="005F0A33"/>
    <w:rsid w:val="005F3468"/>
    <w:rsid w:val="005F5F77"/>
    <w:rsid w:val="00602B83"/>
    <w:rsid w:val="0060773E"/>
    <w:rsid w:val="0061782B"/>
    <w:rsid w:val="00622E49"/>
    <w:rsid w:val="006261B4"/>
    <w:rsid w:val="006277BF"/>
    <w:rsid w:val="00631E34"/>
    <w:rsid w:val="006354A3"/>
    <w:rsid w:val="0064728E"/>
    <w:rsid w:val="00647869"/>
    <w:rsid w:val="0065319C"/>
    <w:rsid w:val="00654F6A"/>
    <w:rsid w:val="00654F9F"/>
    <w:rsid w:val="00660D1F"/>
    <w:rsid w:val="006820CB"/>
    <w:rsid w:val="00683B61"/>
    <w:rsid w:val="00686A91"/>
    <w:rsid w:val="00687DE6"/>
    <w:rsid w:val="00696151"/>
    <w:rsid w:val="0069627D"/>
    <w:rsid w:val="006A0669"/>
    <w:rsid w:val="006A0910"/>
    <w:rsid w:val="006A16D2"/>
    <w:rsid w:val="006B773D"/>
    <w:rsid w:val="006C0BCF"/>
    <w:rsid w:val="006C2486"/>
    <w:rsid w:val="006C3F15"/>
    <w:rsid w:val="006C4165"/>
    <w:rsid w:val="006C44DD"/>
    <w:rsid w:val="006C4F3A"/>
    <w:rsid w:val="006D07F8"/>
    <w:rsid w:val="006D2B37"/>
    <w:rsid w:val="006D6408"/>
    <w:rsid w:val="006F24AB"/>
    <w:rsid w:val="00701416"/>
    <w:rsid w:val="0072521F"/>
    <w:rsid w:val="007358A2"/>
    <w:rsid w:val="00742ED0"/>
    <w:rsid w:val="007465E8"/>
    <w:rsid w:val="00751ADC"/>
    <w:rsid w:val="00753BCF"/>
    <w:rsid w:val="00770D37"/>
    <w:rsid w:val="00773484"/>
    <w:rsid w:val="007754CD"/>
    <w:rsid w:val="007800D6"/>
    <w:rsid w:val="00781DD9"/>
    <w:rsid w:val="00786F30"/>
    <w:rsid w:val="007A21E0"/>
    <w:rsid w:val="007A249F"/>
    <w:rsid w:val="007A4289"/>
    <w:rsid w:val="007A59C3"/>
    <w:rsid w:val="007A75FB"/>
    <w:rsid w:val="007B34B6"/>
    <w:rsid w:val="007C1CEE"/>
    <w:rsid w:val="007D32E5"/>
    <w:rsid w:val="007D45F9"/>
    <w:rsid w:val="007D5716"/>
    <w:rsid w:val="00802712"/>
    <w:rsid w:val="008049A5"/>
    <w:rsid w:val="00805D91"/>
    <w:rsid w:val="00813AA0"/>
    <w:rsid w:val="00816D2F"/>
    <w:rsid w:val="00820DFF"/>
    <w:rsid w:val="0083382D"/>
    <w:rsid w:val="00844568"/>
    <w:rsid w:val="00844C09"/>
    <w:rsid w:val="0086696E"/>
    <w:rsid w:val="00870493"/>
    <w:rsid w:val="00876AE8"/>
    <w:rsid w:val="008776A3"/>
    <w:rsid w:val="00883C63"/>
    <w:rsid w:val="008861F8"/>
    <w:rsid w:val="008945EC"/>
    <w:rsid w:val="008A35C4"/>
    <w:rsid w:val="008A68B2"/>
    <w:rsid w:val="008A697B"/>
    <w:rsid w:val="008C1FB7"/>
    <w:rsid w:val="008C6E2A"/>
    <w:rsid w:val="008D0498"/>
    <w:rsid w:val="008D162C"/>
    <w:rsid w:val="008F02C7"/>
    <w:rsid w:val="008F6117"/>
    <w:rsid w:val="00903621"/>
    <w:rsid w:val="0090409B"/>
    <w:rsid w:val="00910D89"/>
    <w:rsid w:val="00910D9A"/>
    <w:rsid w:val="009115E0"/>
    <w:rsid w:val="009314A6"/>
    <w:rsid w:val="00935FFD"/>
    <w:rsid w:val="0093699D"/>
    <w:rsid w:val="00944146"/>
    <w:rsid w:val="00945019"/>
    <w:rsid w:val="00946B3F"/>
    <w:rsid w:val="0095356F"/>
    <w:rsid w:val="00956CD1"/>
    <w:rsid w:val="00963C61"/>
    <w:rsid w:val="0096442F"/>
    <w:rsid w:val="0097794E"/>
    <w:rsid w:val="00987A41"/>
    <w:rsid w:val="00994DA4"/>
    <w:rsid w:val="00995768"/>
    <w:rsid w:val="009A2E1B"/>
    <w:rsid w:val="009A502F"/>
    <w:rsid w:val="009A65B5"/>
    <w:rsid w:val="009A6F67"/>
    <w:rsid w:val="009C0B0E"/>
    <w:rsid w:val="009C23CC"/>
    <w:rsid w:val="009D199B"/>
    <w:rsid w:val="009D260B"/>
    <w:rsid w:val="009D2F49"/>
    <w:rsid w:val="009E1BD6"/>
    <w:rsid w:val="009E565E"/>
    <w:rsid w:val="009E6864"/>
    <w:rsid w:val="009E6AC0"/>
    <w:rsid w:val="009F7082"/>
    <w:rsid w:val="00A0231E"/>
    <w:rsid w:val="00A04E94"/>
    <w:rsid w:val="00A138E9"/>
    <w:rsid w:val="00A31989"/>
    <w:rsid w:val="00A354A7"/>
    <w:rsid w:val="00A51D5C"/>
    <w:rsid w:val="00A66F3A"/>
    <w:rsid w:val="00A81C6B"/>
    <w:rsid w:val="00A84DD9"/>
    <w:rsid w:val="00A92CB0"/>
    <w:rsid w:val="00A92DC7"/>
    <w:rsid w:val="00AA17A6"/>
    <w:rsid w:val="00AC338A"/>
    <w:rsid w:val="00AC434D"/>
    <w:rsid w:val="00AC491F"/>
    <w:rsid w:val="00AD1BA9"/>
    <w:rsid w:val="00AE43EF"/>
    <w:rsid w:val="00AE4E93"/>
    <w:rsid w:val="00AE50FC"/>
    <w:rsid w:val="00AE6038"/>
    <w:rsid w:val="00AF13D7"/>
    <w:rsid w:val="00AF7CC2"/>
    <w:rsid w:val="00B01B39"/>
    <w:rsid w:val="00B01D75"/>
    <w:rsid w:val="00B04204"/>
    <w:rsid w:val="00B05911"/>
    <w:rsid w:val="00B059D0"/>
    <w:rsid w:val="00B15136"/>
    <w:rsid w:val="00B22055"/>
    <w:rsid w:val="00B32FA2"/>
    <w:rsid w:val="00B33BAE"/>
    <w:rsid w:val="00B646C7"/>
    <w:rsid w:val="00B74B8A"/>
    <w:rsid w:val="00B83571"/>
    <w:rsid w:val="00B92E63"/>
    <w:rsid w:val="00B97807"/>
    <w:rsid w:val="00BA580D"/>
    <w:rsid w:val="00BA6A2E"/>
    <w:rsid w:val="00BB564F"/>
    <w:rsid w:val="00BD2F9E"/>
    <w:rsid w:val="00BD699B"/>
    <w:rsid w:val="00BE7CED"/>
    <w:rsid w:val="00BF638A"/>
    <w:rsid w:val="00C10129"/>
    <w:rsid w:val="00C127A2"/>
    <w:rsid w:val="00C20578"/>
    <w:rsid w:val="00C2199C"/>
    <w:rsid w:val="00C27A34"/>
    <w:rsid w:val="00C27BD1"/>
    <w:rsid w:val="00C306B6"/>
    <w:rsid w:val="00C36B2E"/>
    <w:rsid w:val="00C418FF"/>
    <w:rsid w:val="00C5631D"/>
    <w:rsid w:val="00C64FAF"/>
    <w:rsid w:val="00C6654C"/>
    <w:rsid w:val="00C75BC3"/>
    <w:rsid w:val="00C75F0A"/>
    <w:rsid w:val="00C82A00"/>
    <w:rsid w:val="00C836D9"/>
    <w:rsid w:val="00C87637"/>
    <w:rsid w:val="00CA21B4"/>
    <w:rsid w:val="00CA270A"/>
    <w:rsid w:val="00CB4670"/>
    <w:rsid w:val="00CB69FB"/>
    <w:rsid w:val="00CB74DC"/>
    <w:rsid w:val="00CC1FFF"/>
    <w:rsid w:val="00CC7461"/>
    <w:rsid w:val="00CC7E41"/>
    <w:rsid w:val="00CD0F65"/>
    <w:rsid w:val="00CD27EF"/>
    <w:rsid w:val="00CD5F6A"/>
    <w:rsid w:val="00CD7F14"/>
    <w:rsid w:val="00CF0352"/>
    <w:rsid w:val="00CF0C29"/>
    <w:rsid w:val="00D00435"/>
    <w:rsid w:val="00D157DC"/>
    <w:rsid w:val="00D15B0C"/>
    <w:rsid w:val="00D21AF1"/>
    <w:rsid w:val="00D25BCA"/>
    <w:rsid w:val="00D300CE"/>
    <w:rsid w:val="00D31F97"/>
    <w:rsid w:val="00D364C7"/>
    <w:rsid w:val="00D471BD"/>
    <w:rsid w:val="00D53263"/>
    <w:rsid w:val="00D532B4"/>
    <w:rsid w:val="00D5342C"/>
    <w:rsid w:val="00D57924"/>
    <w:rsid w:val="00D76D21"/>
    <w:rsid w:val="00D82B48"/>
    <w:rsid w:val="00D9269F"/>
    <w:rsid w:val="00DA58EB"/>
    <w:rsid w:val="00DB08CA"/>
    <w:rsid w:val="00DB32DF"/>
    <w:rsid w:val="00DB38F9"/>
    <w:rsid w:val="00DB6968"/>
    <w:rsid w:val="00DC05F6"/>
    <w:rsid w:val="00DC22EB"/>
    <w:rsid w:val="00DD26B8"/>
    <w:rsid w:val="00DD4CEA"/>
    <w:rsid w:val="00DD7891"/>
    <w:rsid w:val="00DD7BAF"/>
    <w:rsid w:val="00DD7EDE"/>
    <w:rsid w:val="00DE2CBA"/>
    <w:rsid w:val="00DE5C5E"/>
    <w:rsid w:val="00DF0698"/>
    <w:rsid w:val="00E01756"/>
    <w:rsid w:val="00E0609E"/>
    <w:rsid w:val="00E133A5"/>
    <w:rsid w:val="00E25266"/>
    <w:rsid w:val="00E2624C"/>
    <w:rsid w:val="00E45CD7"/>
    <w:rsid w:val="00E53127"/>
    <w:rsid w:val="00E62EE5"/>
    <w:rsid w:val="00E75E45"/>
    <w:rsid w:val="00E76FA9"/>
    <w:rsid w:val="00E8198D"/>
    <w:rsid w:val="00E81E22"/>
    <w:rsid w:val="00E82037"/>
    <w:rsid w:val="00E822D5"/>
    <w:rsid w:val="00E846F5"/>
    <w:rsid w:val="00E872E8"/>
    <w:rsid w:val="00E97ACF"/>
    <w:rsid w:val="00EA0516"/>
    <w:rsid w:val="00EA413E"/>
    <w:rsid w:val="00EA4C1C"/>
    <w:rsid w:val="00EA4CDE"/>
    <w:rsid w:val="00EC2B35"/>
    <w:rsid w:val="00ED0A91"/>
    <w:rsid w:val="00ED6D02"/>
    <w:rsid w:val="00EE2049"/>
    <w:rsid w:val="00EE291F"/>
    <w:rsid w:val="00EF5C0D"/>
    <w:rsid w:val="00F001C2"/>
    <w:rsid w:val="00F007F0"/>
    <w:rsid w:val="00F07D7B"/>
    <w:rsid w:val="00F16F74"/>
    <w:rsid w:val="00F20FF8"/>
    <w:rsid w:val="00F22A55"/>
    <w:rsid w:val="00F325AB"/>
    <w:rsid w:val="00F34F00"/>
    <w:rsid w:val="00F41A46"/>
    <w:rsid w:val="00F44836"/>
    <w:rsid w:val="00F470BE"/>
    <w:rsid w:val="00F62F64"/>
    <w:rsid w:val="00F7068C"/>
    <w:rsid w:val="00F74221"/>
    <w:rsid w:val="00F77520"/>
    <w:rsid w:val="00F806AF"/>
    <w:rsid w:val="00F86719"/>
    <w:rsid w:val="00F916FD"/>
    <w:rsid w:val="00FA0555"/>
    <w:rsid w:val="00FA55FB"/>
    <w:rsid w:val="00FA7C8A"/>
    <w:rsid w:val="00FB40CC"/>
    <w:rsid w:val="00FB77A1"/>
    <w:rsid w:val="00FD3BB7"/>
    <w:rsid w:val="00FD61AB"/>
    <w:rsid w:val="00FD71EA"/>
    <w:rsid w:val="00FE1FAB"/>
    <w:rsid w:val="00FE4CDF"/>
    <w:rsid w:val="00FF46E0"/>
    <w:rsid w:val="08A84AC3"/>
    <w:rsid w:val="10757746"/>
    <w:rsid w:val="107B4D5D"/>
    <w:rsid w:val="162A3DD8"/>
    <w:rsid w:val="1B0D0CA7"/>
    <w:rsid w:val="202D1DEC"/>
    <w:rsid w:val="24294678"/>
    <w:rsid w:val="279868F2"/>
    <w:rsid w:val="31305298"/>
    <w:rsid w:val="34A73AC3"/>
    <w:rsid w:val="36897924"/>
    <w:rsid w:val="37E80BA5"/>
    <w:rsid w:val="38DD450F"/>
    <w:rsid w:val="3BAE5737"/>
    <w:rsid w:val="3F406FC9"/>
    <w:rsid w:val="442C6020"/>
    <w:rsid w:val="46E92D93"/>
    <w:rsid w:val="49D40A5E"/>
    <w:rsid w:val="4AEE5B50"/>
    <w:rsid w:val="50081462"/>
    <w:rsid w:val="54A9282A"/>
    <w:rsid w:val="54D915D8"/>
    <w:rsid w:val="5C8A65B8"/>
    <w:rsid w:val="6A962A1B"/>
    <w:rsid w:val="72B14427"/>
    <w:rsid w:val="73407207"/>
    <w:rsid w:val="7487654A"/>
    <w:rsid w:val="74B3619D"/>
    <w:rsid w:val="74F160B9"/>
    <w:rsid w:val="7BD04C7A"/>
    <w:rsid w:val="7C5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75803"/>
  <w15:docId w15:val="{D5DD5286-87B2-4AF0-B740-9313830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Chars="200" w:firstLine="640"/>
    </w:pPr>
    <w:rPr>
      <w:rFonts w:eastAsia="仿宋_GB2312"/>
      <w:sz w:val="32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qFormat/>
  </w:style>
  <w:style w:type="character" w:customStyle="1" w:styleId="a4">
    <w:name w:val="正文文本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6">
    <w:name w:val="正文文本缩进 字符"/>
    <w:link w:val="a5"/>
    <w:qFormat/>
    <w:rPr>
      <w:rFonts w:eastAsia="仿宋_GB2312"/>
      <w:kern w:val="2"/>
      <w:sz w:val="32"/>
      <w:szCs w:val="24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4"/>
    </w:rPr>
  </w:style>
  <w:style w:type="character" w:customStyle="1" w:styleId="aa">
    <w:name w:val="批注框文本 字符"/>
    <w:link w:val="a9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623</Words>
  <Characters>3552</Characters>
  <Application>Microsoft Office Word</Application>
  <DocSecurity>0</DocSecurity>
  <Lines>29</Lines>
  <Paragraphs>8</Paragraphs>
  <ScaleCrop>false</ScaleCrop>
  <Company>CUGB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creator>lenovo</dc:creator>
  <cp:lastModifiedBy>Administrator</cp:lastModifiedBy>
  <cp:revision>2</cp:revision>
  <cp:lastPrinted>2021-09-10T07:34:00Z</cp:lastPrinted>
  <dcterms:created xsi:type="dcterms:W3CDTF">2023-09-13T06:45:00Z</dcterms:created>
  <dcterms:modified xsi:type="dcterms:W3CDTF">2023-09-13T06:45:00Z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2052-12.1.0.15120</vt:lpwstr>
  </property>
  <property fmtid="{D5CDD505-2E9C-101B-9397-08002B2CF9AE}" pid="4" name="ICV">
    <vt:lpwstr>761009D43B464129BBC95F9D192B5087_13</vt:lpwstr>
  </property>
</Properties>
</file>